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23B" w:rsidRPr="00885BE9" w:rsidRDefault="00E937E1" w:rsidP="00885BE9">
      <w:pPr>
        <w:spacing w:after="0" w:line="240" w:lineRule="auto"/>
        <w:ind w:left="720" w:hanging="720"/>
        <w:jc w:val="right"/>
        <w:rPr>
          <w:rFonts w:ascii="Times New Roman" w:hAnsi="Times New Roman" w:cs="Times New Roman"/>
          <w:sz w:val="24"/>
          <w:szCs w:val="24"/>
        </w:rPr>
      </w:pPr>
      <w:bookmarkStart w:id="0" w:name="_GoBack"/>
      <w:bookmarkEnd w:id="0"/>
      <w:r w:rsidRPr="00885BE9">
        <w:rPr>
          <w:rFonts w:ascii="Times New Roman" w:hAnsi="Times New Roman" w:cs="Times New Roman"/>
          <w:sz w:val="24"/>
          <w:szCs w:val="24"/>
        </w:rPr>
        <w:t>Krishna Patel</w:t>
      </w:r>
    </w:p>
    <w:p w:rsidR="00E937E1" w:rsidRPr="00885BE9" w:rsidRDefault="001C1D6B" w:rsidP="00885BE9">
      <w:pPr>
        <w:spacing w:after="0" w:line="240" w:lineRule="auto"/>
        <w:jc w:val="right"/>
        <w:rPr>
          <w:rFonts w:ascii="Times New Roman" w:hAnsi="Times New Roman" w:cs="Times New Roman"/>
          <w:sz w:val="24"/>
          <w:szCs w:val="24"/>
        </w:rPr>
      </w:pPr>
      <w:r w:rsidRPr="00885BE9">
        <w:rPr>
          <w:rFonts w:ascii="Times New Roman" w:hAnsi="Times New Roman" w:cs="Times New Roman"/>
          <w:sz w:val="24"/>
          <w:szCs w:val="24"/>
        </w:rPr>
        <w:t>9/14</w:t>
      </w:r>
      <w:r w:rsidR="00E937E1" w:rsidRPr="00885BE9">
        <w:rPr>
          <w:rFonts w:ascii="Times New Roman" w:hAnsi="Times New Roman" w:cs="Times New Roman"/>
          <w:sz w:val="24"/>
          <w:szCs w:val="24"/>
        </w:rPr>
        <w:t>/11</w:t>
      </w:r>
    </w:p>
    <w:p w:rsidR="008D09CA" w:rsidRPr="00885BE9" w:rsidRDefault="008D09CA" w:rsidP="00885BE9">
      <w:pPr>
        <w:spacing w:after="0" w:line="240" w:lineRule="auto"/>
        <w:jc w:val="right"/>
        <w:rPr>
          <w:rFonts w:ascii="Times New Roman" w:hAnsi="Times New Roman" w:cs="Times New Roman"/>
          <w:sz w:val="24"/>
          <w:szCs w:val="24"/>
        </w:rPr>
      </w:pPr>
      <w:r w:rsidRPr="00885BE9">
        <w:rPr>
          <w:rFonts w:ascii="Times New Roman" w:hAnsi="Times New Roman" w:cs="Times New Roman"/>
          <w:sz w:val="24"/>
          <w:szCs w:val="24"/>
        </w:rPr>
        <w:t>VDS</w:t>
      </w:r>
    </w:p>
    <w:p w:rsidR="00E937E1" w:rsidRPr="00885BE9" w:rsidRDefault="00E937E1" w:rsidP="00885BE9">
      <w:pPr>
        <w:spacing w:after="0" w:line="240" w:lineRule="auto"/>
        <w:jc w:val="center"/>
        <w:rPr>
          <w:rFonts w:ascii="Times New Roman" w:hAnsi="Times New Roman" w:cs="Times New Roman"/>
          <w:sz w:val="24"/>
          <w:szCs w:val="24"/>
        </w:rPr>
      </w:pPr>
    </w:p>
    <w:p w:rsidR="002B0B89" w:rsidRPr="00885BE9" w:rsidRDefault="001C1D6B" w:rsidP="00885BE9">
      <w:pPr>
        <w:spacing w:after="0" w:line="240" w:lineRule="auto"/>
        <w:jc w:val="center"/>
        <w:rPr>
          <w:rFonts w:ascii="Times New Roman" w:hAnsi="Times New Roman" w:cs="Times New Roman"/>
          <w:b/>
          <w:sz w:val="24"/>
          <w:szCs w:val="24"/>
          <w:u w:val="single"/>
        </w:rPr>
      </w:pPr>
      <w:proofErr w:type="spellStart"/>
      <w:r w:rsidRPr="00885BE9">
        <w:rPr>
          <w:rFonts w:ascii="Times New Roman" w:hAnsi="Times New Roman" w:cs="Times New Roman"/>
          <w:b/>
          <w:sz w:val="24"/>
          <w:szCs w:val="24"/>
          <w:u w:val="single"/>
        </w:rPr>
        <w:t>PyMol</w:t>
      </w:r>
      <w:proofErr w:type="spellEnd"/>
      <w:r w:rsidRPr="00885BE9">
        <w:rPr>
          <w:rFonts w:ascii="Times New Roman" w:hAnsi="Times New Roman" w:cs="Times New Roman"/>
          <w:b/>
          <w:sz w:val="24"/>
          <w:szCs w:val="24"/>
          <w:u w:val="single"/>
        </w:rPr>
        <w:t xml:space="preserve"> Refresher</w:t>
      </w:r>
    </w:p>
    <w:p w:rsidR="0024597C" w:rsidRPr="00885BE9" w:rsidRDefault="0024597C" w:rsidP="00885BE9">
      <w:pPr>
        <w:spacing w:after="0" w:line="240" w:lineRule="auto"/>
        <w:rPr>
          <w:rFonts w:ascii="Times New Roman" w:hAnsi="Times New Roman" w:cs="Times New Roman"/>
          <w:b/>
          <w:sz w:val="24"/>
          <w:szCs w:val="24"/>
          <w:u w:val="single"/>
        </w:rPr>
      </w:pPr>
    </w:p>
    <w:p w:rsidR="001C1D6B" w:rsidRPr="00885BE9" w:rsidRDefault="002B0B89" w:rsidP="00885BE9">
      <w:pPr>
        <w:spacing w:after="0" w:line="240" w:lineRule="auto"/>
        <w:rPr>
          <w:rFonts w:ascii="Times New Roman" w:hAnsi="Times New Roman" w:cs="Times New Roman"/>
          <w:b/>
          <w:i/>
          <w:sz w:val="24"/>
          <w:szCs w:val="24"/>
          <w:u w:val="single"/>
        </w:rPr>
      </w:pPr>
      <w:r w:rsidRPr="00885BE9">
        <w:rPr>
          <w:rFonts w:ascii="Times New Roman" w:hAnsi="Times New Roman" w:cs="Times New Roman"/>
          <w:b/>
          <w:i/>
          <w:sz w:val="24"/>
          <w:szCs w:val="24"/>
          <w:u w:val="single"/>
        </w:rPr>
        <w:t>Objective:</w:t>
      </w:r>
    </w:p>
    <w:p w:rsidR="001C1D6B" w:rsidRPr="00885BE9" w:rsidRDefault="001C1D6B" w:rsidP="00885BE9">
      <w:pPr>
        <w:spacing w:after="0" w:line="240" w:lineRule="auto"/>
        <w:rPr>
          <w:rFonts w:ascii="Times New Roman" w:hAnsi="Times New Roman" w:cs="Times New Roman"/>
          <w:sz w:val="24"/>
          <w:szCs w:val="24"/>
        </w:rPr>
      </w:pPr>
      <w:r w:rsidRPr="00885BE9">
        <w:rPr>
          <w:rFonts w:ascii="Times New Roman" w:hAnsi="Times New Roman" w:cs="Times New Roman"/>
          <w:i/>
          <w:sz w:val="24"/>
          <w:szCs w:val="24"/>
        </w:rPr>
        <w:t xml:space="preserve">To </w:t>
      </w:r>
      <w:r w:rsidRPr="00885BE9">
        <w:rPr>
          <w:rFonts w:ascii="Times New Roman" w:hAnsi="Times New Roman" w:cs="Times New Roman"/>
          <w:sz w:val="24"/>
          <w:szCs w:val="24"/>
        </w:rPr>
        <w:t xml:space="preserve">examine three dimensional structure of a new enzyme </w:t>
      </w:r>
    </w:p>
    <w:p w:rsidR="001C1D6B" w:rsidRPr="00885BE9" w:rsidRDefault="001C1D6B" w:rsidP="00885BE9">
      <w:pPr>
        <w:spacing w:after="0" w:line="240" w:lineRule="auto"/>
        <w:rPr>
          <w:rFonts w:ascii="Times New Roman" w:hAnsi="Times New Roman" w:cs="Times New Roman"/>
          <w:i/>
          <w:sz w:val="24"/>
          <w:szCs w:val="24"/>
        </w:rPr>
      </w:pPr>
    </w:p>
    <w:p w:rsidR="001C1D6B" w:rsidRPr="00885BE9" w:rsidRDefault="001C1D6B" w:rsidP="00885BE9">
      <w:pPr>
        <w:spacing w:after="0" w:line="240" w:lineRule="auto"/>
        <w:rPr>
          <w:rFonts w:ascii="Times New Roman" w:hAnsi="Times New Roman" w:cs="Times New Roman"/>
          <w:i/>
          <w:sz w:val="24"/>
          <w:szCs w:val="24"/>
        </w:rPr>
      </w:pPr>
      <w:r w:rsidRPr="00885BE9">
        <w:rPr>
          <w:rFonts w:ascii="Times New Roman" w:hAnsi="Times New Roman" w:cs="Times New Roman"/>
          <w:sz w:val="24"/>
          <w:szCs w:val="24"/>
        </w:rPr>
        <w:t xml:space="preserve">DHFR-TS from </w:t>
      </w:r>
      <w:proofErr w:type="spellStart"/>
      <w:r w:rsidRPr="00885BE9">
        <w:rPr>
          <w:rFonts w:ascii="Times New Roman" w:hAnsi="Times New Roman" w:cs="Times New Roman"/>
          <w:i/>
          <w:sz w:val="24"/>
          <w:szCs w:val="24"/>
        </w:rPr>
        <w:t>Trypanosoma</w:t>
      </w:r>
      <w:proofErr w:type="spellEnd"/>
      <w:r w:rsidRPr="00885BE9">
        <w:rPr>
          <w:rFonts w:ascii="Times New Roman" w:hAnsi="Times New Roman" w:cs="Times New Roman"/>
          <w:i/>
          <w:sz w:val="24"/>
          <w:szCs w:val="24"/>
        </w:rPr>
        <w:t xml:space="preserve"> </w:t>
      </w:r>
      <w:proofErr w:type="spellStart"/>
      <w:r w:rsidRPr="00885BE9">
        <w:rPr>
          <w:rFonts w:ascii="Times New Roman" w:hAnsi="Times New Roman" w:cs="Times New Roman"/>
          <w:i/>
          <w:sz w:val="24"/>
          <w:szCs w:val="24"/>
        </w:rPr>
        <w:t>cruzi</w:t>
      </w:r>
      <w:proofErr w:type="spellEnd"/>
      <w:r w:rsidRPr="00885BE9">
        <w:rPr>
          <w:rFonts w:ascii="Times New Roman" w:hAnsi="Times New Roman" w:cs="Times New Roman"/>
          <w:sz w:val="24"/>
          <w:szCs w:val="24"/>
        </w:rPr>
        <w:t xml:space="preserve"> is a bi-functional enzyme complex that carries out the role of </w:t>
      </w:r>
      <w:proofErr w:type="spellStart"/>
      <w:r w:rsidRPr="00885BE9">
        <w:rPr>
          <w:rFonts w:ascii="Times New Roman" w:hAnsi="Times New Roman" w:cs="Times New Roman"/>
          <w:sz w:val="24"/>
          <w:szCs w:val="24"/>
        </w:rPr>
        <w:t>dihydrofolate</w:t>
      </w:r>
      <w:proofErr w:type="spellEnd"/>
      <w:r w:rsidRPr="00885BE9">
        <w:rPr>
          <w:rFonts w:ascii="Times New Roman" w:hAnsi="Times New Roman" w:cs="Times New Roman"/>
          <w:sz w:val="24"/>
          <w:szCs w:val="24"/>
        </w:rPr>
        <w:t xml:space="preserve"> </w:t>
      </w:r>
      <w:proofErr w:type="spellStart"/>
      <w:r w:rsidRPr="00885BE9">
        <w:rPr>
          <w:rFonts w:ascii="Times New Roman" w:hAnsi="Times New Roman" w:cs="Times New Roman"/>
          <w:sz w:val="24"/>
          <w:szCs w:val="24"/>
        </w:rPr>
        <w:t>reductase</w:t>
      </w:r>
      <w:proofErr w:type="spellEnd"/>
      <w:r w:rsidRPr="00885BE9">
        <w:rPr>
          <w:rFonts w:ascii="Times New Roman" w:hAnsi="Times New Roman" w:cs="Times New Roman"/>
          <w:sz w:val="24"/>
          <w:szCs w:val="24"/>
        </w:rPr>
        <w:t xml:space="preserve"> and </w:t>
      </w:r>
      <w:proofErr w:type="spellStart"/>
      <w:r w:rsidRPr="00885BE9">
        <w:rPr>
          <w:rFonts w:ascii="Times New Roman" w:hAnsi="Times New Roman" w:cs="Times New Roman"/>
          <w:sz w:val="24"/>
          <w:szCs w:val="24"/>
        </w:rPr>
        <w:t>thymidylate</w:t>
      </w:r>
      <w:proofErr w:type="spellEnd"/>
      <w:r w:rsidRPr="00885BE9">
        <w:rPr>
          <w:rFonts w:ascii="Times New Roman" w:hAnsi="Times New Roman" w:cs="Times New Roman"/>
          <w:sz w:val="24"/>
          <w:szCs w:val="24"/>
        </w:rPr>
        <w:t xml:space="preserve"> synthase. </w:t>
      </w:r>
      <w:r w:rsidRPr="00885BE9">
        <w:rPr>
          <w:rFonts w:ascii="Times New Roman" w:hAnsi="Times New Roman" w:cs="Times New Roman"/>
          <w:i/>
          <w:sz w:val="24"/>
          <w:szCs w:val="24"/>
        </w:rPr>
        <w:t xml:space="preserve">T. </w:t>
      </w:r>
      <w:proofErr w:type="spellStart"/>
      <w:r w:rsidRPr="00885BE9">
        <w:rPr>
          <w:rFonts w:ascii="Times New Roman" w:hAnsi="Times New Roman" w:cs="Times New Roman"/>
          <w:i/>
          <w:sz w:val="24"/>
          <w:szCs w:val="24"/>
        </w:rPr>
        <w:t>cruzi</w:t>
      </w:r>
      <w:proofErr w:type="spellEnd"/>
      <w:r w:rsidRPr="00885BE9">
        <w:rPr>
          <w:rFonts w:ascii="Times New Roman" w:hAnsi="Times New Roman" w:cs="Times New Roman"/>
          <w:sz w:val="24"/>
          <w:szCs w:val="24"/>
        </w:rPr>
        <w:t xml:space="preserve"> is the pathogen responsible for </w:t>
      </w:r>
      <w:proofErr w:type="spellStart"/>
      <w:r w:rsidRPr="00885BE9">
        <w:rPr>
          <w:rStyle w:val="seabstract"/>
          <w:rFonts w:ascii="Times New Roman" w:hAnsi="Times New Roman" w:cs="Times New Roman"/>
          <w:sz w:val="24"/>
          <w:szCs w:val="24"/>
        </w:rPr>
        <w:t>Chagas</w:t>
      </w:r>
      <w:proofErr w:type="spellEnd"/>
      <w:r w:rsidRPr="00885BE9">
        <w:rPr>
          <w:rStyle w:val="seabstract"/>
          <w:rFonts w:ascii="Times New Roman" w:hAnsi="Times New Roman" w:cs="Times New Roman"/>
          <w:sz w:val="24"/>
          <w:szCs w:val="24"/>
        </w:rPr>
        <w:t xml:space="preserve"> disease (also called American </w:t>
      </w:r>
      <w:proofErr w:type="spellStart"/>
      <w:r w:rsidRPr="00885BE9">
        <w:rPr>
          <w:rStyle w:val="seabstract"/>
          <w:rFonts w:ascii="Times New Roman" w:hAnsi="Times New Roman" w:cs="Times New Roman"/>
          <w:sz w:val="24"/>
          <w:szCs w:val="24"/>
        </w:rPr>
        <w:t>trypanosomiasis</w:t>
      </w:r>
      <w:proofErr w:type="spellEnd"/>
      <w:r w:rsidRPr="00885BE9">
        <w:rPr>
          <w:rStyle w:val="seabstract"/>
          <w:rFonts w:ascii="Times New Roman" w:hAnsi="Times New Roman" w:cs="Times New Roman"/>
          <w:sz w:val="24"/>
          <w:szCs w:val="24"/>
        </w:rPr>
        <w:t xml:space="preserve">), which causes approximately 50,000 deaths annually. The disease is endemic in South and Central America. In the chronic form, </w:t>
      </w:r>
      <w:proofErr w:type="spellStart"/>
      <w:r w:rsidRPr="00885BE9">
        <w:rPr>
          <w:rStyle w:val="seabstract"/>
          <w:rFonts w:ascii="Times New Roman" w:hAnsi="Times New Roman" w:cs="Times New Roman"/>
          <w:sz w:val="24"/>
          <w:szCs w:val="24"/>
        </w:rPr>
        <w:t>Chagas</w:t>
      </w:r>
      <w:proofErr w:type="spellEnd"/>
      <w:r w:rsidRPr="00885BE9">
        <w:rPr>
          <w:rStyle w:val="seabstract"/>
          <w:rFonts w:ascii="Times New Roman" w:hAnsi="Times New Roman" w:cs="Times New Roman"/>
          <w:sz w:val="24"/>
          <w:szCs w:val="24"/>
        </w:rPr>
        <w:t xml:space="preserve"> disease causes severe damage to the heart and other organs. There is no satisfactory treatment for chronic </w:t>
      </w:r>
      <w:proofErr w:type="spellStart"/>
      <w:r w:rsidRPr="00885BE9">
        <w:rPr>
          <w:rStyle w:val="seabstract"/>
          <w:rFonts w:ascii="Times New Roman" w:hAnsi="Times New Roman" w:cs="Times New Roman"/>
          <w:sz w:val="24"/>
          <w:szCs w:val="24"/>
        </w:rPr>
        <w:t>Chagas</w:t>
      </w:r>
      <w:proofErr w:type="spellEnd"/>
      <w:r w:rsidRPr="00885BE9">
        <w:rPr>
          <w:rStyle w:val="seabstract"/>
          <w:rFonts w:ascii="Times New Roman" w:hAnsi="Times New Roman" w:cs="Times New Roman"/>
          <w:sz w:val="24"/>
          <w:szCs w:val="24"/>
        </w:rPr>
        <w:t xml:space="preserve"> disease and no vaccine is available. </w:t>
      </w:r>
      <w:r w:rsidRPr="00885BE9">
        <w:rPr>
          <w:rFonts w:ascii="Times New Roman" w:hAnsi="Times New Roman" w:cs="Times New Roman"/>
          <w:sz w:val="24"/>
          <w:szCs w:val="24"/>
        </w:rPr>
        <w:t xml:space="preserve">Potentially, this target could be used to inhibit growth of the parasite. </w:t>
      </w:r>
    </w:p>
    <w:p w:rsidR="000F110E" w:rsidRPr="00885BE9" w:rsidRDefault="000F110E" w:rsidP="00885BE9">
      <w:pPr>
        <w:spacing w:after="0" w:line="240" w:lineRule="auto"/>
        <w:rPr>
          <w:rFonts w:ascii="Times New Roman" w:hAnsi="Times New Roman" w:cs="Times New Roman"/>
          <w:sz w:val="24"/>
          <w:szCs w:val="24"/>
        </w:rPr>
      </w:pPr>
    </w:p>
    <w:p w:rsidR="001C1D6B" w:rsidRPr="00885BE9" w:rsidRDefault="001C1D6B" w:rsidP="00885BE9">
      <w:pPr>
        <w:rPr>
          <w:rFonts w:ascii="Times New Roman" w:hAnsi="Times New Roman" w:cs="Times New Roman"/>
          <w:sz w:val="24"/>
          <w:szCs w:val="24"/>
        </w:rPr>
      </w:pPr>
      <w:r w:rsidRPr="00885BE9">
        <w:rPr>
          <w:rFonts w:ascii="Times New Roman" w:hAnsi="Times New Roman" w:cs="Times New Roman"/>
          <w:sz w:val="24"/>
          <w:szCs w:val="24"/>
        </w:rPr>
        <w:t xml:space="preserve">For each protein, make a differently colored selection for each of these categories: </w:t>
      </w:r>
      <w:proofErr w:type="spellStart"/>
      <w:r w:rsidRPr="00885BE9">
        <w:rPr>
          <w:rFonts w:ascii="Times New Roman" w:hAnsi="Times New Roman" w:cs="Times New Roman"/>
          <w:sz w:val="24"/>
          <w:szCs w:val="24"/>
        </w:rPr>
        <w:t>hyfo</w:t>
      </w:r>
      <w:proofErr w:type="spellEnd"/>
      <w:r w:rsidRPr="00885BE9">
        <w:rPr>
          <w:rFonts w:ascii="Times New Roman" w:hAnsi="Times New Roman" w:cs="Times New Roman"/>
          <w:sz w:val="24"/>
          <w:szCs w:val="24"/>
        </w:rPr>
        <w:t xml:space="preserve"> = hydrophobic, pol = polar, and ion = ionic.  See the </w:t>
      </w:r>
      <w:proofErr w:type="gramStart"/>
      <w:r w:rsidRPr="00885BE9">
        <w:rPr>
          <w:rFonts w:ascii="Times New Roman" w:hAnsi="Times New Roman" w:cs="Times New Roman"/>
          <w:sz w:val="24"/>
          <w:szCs w:val="24"/>
        </w:rPr>
        <w:t>Spring</w:t>
      </w:r>
      <w:proofErr w:type="gramEnd"/>
      <w:r w:rsidRPr="00885BE9">
        <w:rPr>
          <w:rFonts w:ascii="Times New Roman" w:hAnsi="Times New Roman" w:cs="Times New Roman"/>
          <w:sz w:val="24"/>
          <w:szCs w:val="24"/>
        </w:rPr>
        <w:t xml:space="preserve"> lab </w:t>
      </w:r>
      <w:proofErr w:type="spellStart"/>
      <w:r w:rsidRPr="00885BE9">
        <w:rPr>
          <w:rFonts w:ascii="Times New Roman" w:hAnsi="Times New Roman" w:cs="Times New Roman"/>
          <w:sz w:val="24"/>
          <w:szCs w:val="24"/>
        </w:rPr>
        <w:t>PyMol</w:t>
      </w:r>
      <w:proofErr w:type="spellEnd"/>
      <w:r w:rsidRPr="00885BE9">
        <w:rPr>
          <w:rFonts w:ascii="Times New Roman" w:hAnsi="Times New Roman" w:cs="Times New Roman"/>
          <w:sz w:val="24"/>
          <w:szCs w:val="24"/>
        </w:rPr>
        <w:t xml:space="preserve"> 2 for specifics. </w:t>
      </w:r>
    </w:p>
    <w:p w:rsidR="001C1D6B" w:rsidRPr="00885BE9" w:rsidRDefault="001C1D6B" w:rsidP="00885BE9">
      <w:pPr>
        <w:rPr>
          <w:rFonts w:ascii="Times New Roman" w:hAnsi="Times New Roman" w:cs="Times New Roman"/>
          <w:sz w:val="24"/>
          <w:szCs w:val="24"/>
        </w:rPr>
      </w:pPr>
      <w:r w:rsidRPr="00885BE9">
        <w:rPr>
          <w:rFonts w:ascii="Times New Roman" w:hAnsi="Times New Roman" w:cs="Times New Roman"/>
          <w:sz w:val="24"/>
          <w:szCs w:val="24"/>
        </w:rPr>
        <w:t>Save your session(s) as .</w:t>
      </w:r>
      <w:proofErr w:type="spellStart"/>
      <w:r w:rsidRPr="00885BE9">
        <w:rPr>
          <w:rFonts w:ascii="Times New Roman" w:hAnsi="Times New Roman" w:cs="Times New Roman"/>
          <w:sz w:val="24"/>
          <w:szCs w:val="24"/>
        </w:rPr>
        <w:t>pse</w:t>
      </w:r>
      <w:proofErr w:type="spellEnd"/>
      <w:r w:rsidRPr="00885BE9">
        <w:rPr>
          <w:rFonts w:ascii="Times New Roman" w:hAnsi="Times New Roman" w:cs="Times New Roman"/>
          <w:sz w:val="24"/>
          <w:szCs w:val="24"/>
        </w:rPr>
        <w:t xml:space="preserve"> session files. Remember it is nice to </w:t>
      </w:r>
      <w:r w:rsidRPr="00885BE9">
        <w:rPr>
          <w:rFonts w:ascii="Times New Roman" w:hAnsi="Times New Roman" w:cs="Times New Roman"/>
          <w:sz w:val="24"/>
          <w:szCs w:val="24"/>
          <w:u w:val="single"/>
        </w:rPr>
        <w:t>incrementally</w:t>
      </w:r>
      <w:r w:rsidRPr="00885BE9">
        <w:rPr>
          <w:rFonts w:ascii="Times New Roman" w:hAnsi="Times New Roman" w:cs="Times New Roman"/>
          <w:sz w:val="24"/>
          <w:szCs w:val="24"/>
        </w:rPr>
        <w:t xml:space="preserve"> save your </w:t>
      </w:r>
      <w:proofErr w:type="spellStart"/>
      <w:r w:rsidRPr="00885BE9">
        <w:rPr>
          <w:rFonts w:ascii="Times New Roman" w:hAnsi="Times New Roman" w:cs="Times New Roman"/>
          <w:sz w:val="24"/>
          <w:szCs w:val="24"/>
        </w:rPr>
        <w:t>PyMol</w:t>
      </w:r>
      <w:proofErr w:type="spellEnd"/>
      <w:r w:rsidRPr="00885BE9">
        <w:rPr>
          <w:rFonts w:ascii="Times New Roman" w:hAnsi="Times New Roman" w:cs="Times New Roman"/>
          <w:sz w:val="24"/>
          <w:szCs w:val="24"/>
        </w:rPr>
        <w:t xml:space="preserve"> sessions so that you don’t have to start from scratch – e.g. save it as a new name every ten minutes or so. </w:t>
      </w:r>
    </w:p>
    <w:p w:rsidR="000F110E" w:rsidRPr="00885BE9" w:rsidRDefault="000F110E" w:rsidP="00885BE9">
      <w:pPr>
        <w:spacing w:after="0" w:line="240" w:lineRule="auto"/>
        <w:rPr>
          <w:rFonts w:ascii="Times New Roman" w:hAnsi="Times New Roman" w:cs="Times New Roman"/>
          <w:b/>
          <w:i/>
          <w:sz w:val="24"/>
          <w:szCs w:val="24"/>
          <w:u w:val="single"/>
        </w:rPr>
      </w:pPr>
      <w:r w:rsidRPr="00885BE9">
        <w:rPr>
          <w:rFonts w:ascii="Times New Roman" w:hAnsi="Times New Roman" w:cs="Times New Roman"/>
          <w:b/>
          <w:i/>
          <w:sz w:val="24"/>
          <w:szCs w:val="24"/>
          <w:u w:val="single"/>
        </w:rPr>
        <w:t>Materials:</w:t>
      </w:r>
    </w:p>
    <w:p w:rsidR="000F110E" w:rsidRPr="00885BE9" w:rsidRDefault="00E30168" w:rsidP="00885BE9">
      <w:p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Files Used</w:t>
      </w:r>
    </w:p>
    <w:p w:rsidR="000F110E" w:rsidRPr="00885BE9" w:rsidRDefault="00521C8D" w:rsidP="00885BE9">
      <w:pPr>
        <w:pStyle w:val="ListParagraph"/>
        <w:numPr>
          <w:ilvl w:val="0"/>
          <w:numId w:val="3"/>
        </w:num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2H2Q</w:t>
      </w:r>
      <w:r w:rsidR="000F110E" w:rsidRPr="00885BE9">
        <w:rPr>
          <w:rFonts w:ascii="Times New Roman" w:hAnsi="Times New Roman" w:cs="Times New Roman"/>
          <w:sz w:val="24"/>
          <w:szCs w:val="24"/>
        </w:rPr>
        <w:t>.pdb</w:t>
      </w:r>
    </w:p>
    <w:p w:rsidR="009167E9" w:rsidRPr="00885BE9" w:rsidRDefault="009167E9" w:rsidP="00885BE9">
      <w:pPr>
        <w:pStyle w:val="ListParagraph"/>
        <w:numPr>
          <w:ilvl w:val="0"/>
          <w:numId w:val="3"/>
        </w:num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3CL9.pdb</w:t>
      </w:r>
    </w:p>
    <w:p w:rsidR="009167E9" w:rsidRPr="00885BE9" w:rsidRDefault="009167E9" w:rsidP="00885BE9">
      <w:pPr>
        <w:pStyle w:val="ListParagraph"/>
        <w:numPr>
          <w:ilvl w:val="0"/>
          <w:numId w:val="3"/>
        </w:num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1U72.pdb</w:t>
      </w:r>
    </w:p>
    <w:p w:rsidR="00521C8D" w:rsidRPr="00885BE9" w:rsidRDefault="009167E9" w:rsidP="00885BE9">
      <w:pPr>
        <w:pStyle w:val="ListParagraph"/>
        <w:numPr>
          <w:ilvl w:val="0"/>
          <w:numId w:val="3"/>
        </w:num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3HBB.pdb</w:t>
      </w:r>
    </w:p>
    <w:p w:rsidR="009167E9" w:rsidRDefault="009167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Default="00885BE9" w:rsidP="00885BE9">
      <w:pPr>
        <w:pStyle w:val="ListParagraph"/>
        <w:spacing w:after="0" w:line="240" w:lineRule="auto"/>
        <w:rPr>
          <w:rFonts w:ascii="Times New Roman" w:hAnsi="Times New Roman" w:cs="Times New Roman"/>
          <w:sz w:val="24"/>
          <w:szCs w:val="24"/>
        </w:rPr>
      </w:pPr>
    </w:p>
    <w:p w:rsidR="00885BE9" w:rsidRPr="00885BE9" w:rsidRDefault="00885BE9" w:rsidP="00885BE9">
      <w:pPr>
        <w:pStyle w:val="ListParagraph"/>
        <w:spacing w:after="0" w:line="240" w:lineRule="auto"/>
        <w:rPr>
          <w:rFonts w:ascii="Times New Roman" w:hAnsi="Times New Roman" w:cs="Times New Roman"/>
          <w:sz w:val="24"/>
          <w:szCs w:val="24"/>
        </w:rPr>
      </w:pPr>
    </w:p>
    <w:p w:rsidR="00E937E1" w:rsidRPr="00885BE9" w:rsidRDefault="00521C8D" w:rsidP="00885BE9">
      <w:pPr>
        <w:spacing w:after="0" w:line="240" w:lineRule="auto"/>
        <w:rPr>
          <w:rFonts w:ascii="Times New Roman" w:hAnsi="Times New Roman" w:cs="Times New Roman"/>
          <w:b/>
          <w:i/>
          <w:sz w:val="24"/>
          <w:szCs w:val="24"/>
          <w:u w:val="single"/>
        </w:rPr>
      </w:pPr>
      <w:r w:rsidRPr="00885BE9">
        <w:rPr>
          <w:rFonts w:ascii="Times New Roman" w:hAnsi="Times New Roman" w:cs="Times New Roman"/>
          <w:b/>
          <w:sz w:val="24"/>
          <w:szCs w:val="24"/>
          <w:u w:val="single"/>
        </w:rPr>
        <w:lastRenderedPageBreak/>
        <w:t xml:space="preserve">2H2Q </w:t>
      </w:r>
      <w:r w:rsidR="0024597C" w:rsidRPr="00885BE9">
        <w:rPr>
          <w:rFonts w:ascii="Times New Roman" w:hAnsi="Times New Roman" w:cs="Times New Roman"/>
          <w:i/>
          <w:sz w:val="24"/>
          <w:szCs w:val="24"/>
          <w:u w:val="single"/>
        </w:rPr>
        <w:t>Time:</w:t>
      </w:r>
      <w:r w:rsidRPr="00885BE9">
        <w:rPr>
          <w:rFonts w:ascii="Times New Roman" w:hAnsi="Times New Roman" w:cs="Times New Roman"/>
          <w:i/>
          <w:sz w:val="24"/>
          <w:szCs w:val="24"/>
          <w:u w:val="single"/>
        </w:rPr>
        <w:t xml:space="preserve"> 4:23</w:t>
      </w:r>
    </w:p>
    <w:p w:rsidR="00521C8D" w:rsidRPr="00885BE9" w:rsidRDefault="00521C8D" w:rsidP="00885BE9">
      <w:pPr>
        <w:pStyle w:val="ListParagraph"/>
        <w:numPr>
          <w:ilvl w:val="0"/>
          <w:numId w:val="3"/>
        </w:numPr>
        <w:rPr>
          <w:rFonts w:ascii="Times New Roman" w:hAnsi="Times New Roman" w:cs="Times New Roman"/>
          <w:sz w:val="24"/>
          <w:szCs w:val="24"/>
        </w:rPr>
      </w:pPr>
      <w:r w:rsidRPr="00885BE9">
        <w:rPr>
          <w:rFonts w:ascii="Times New Roman" w:hAnsi="Times New Roman" w:cs="Times New Roman"/>
          <w:sz w:val="24"/>
          <w:szCs w:val="24"/>
        </w:rPr>
        <w:t xml:space="preserve">This is the PDB identifier for the complex with the natural substrates. Make a </w:t>
      </w:r>
      <w:proofErr w:type="spellStart"/>
      <w:r w:rsidRPr="00885BE9">
        <w:rPr>
          <w:rFonts w:ascii="Times New Roman" w:hAnsi="Times New Roman" w:cs="Times New Roman"/>
          <w:sz w:val="24"/>
          <w:szCs w:val="24"/>
        </w:rPr>
        <w:t>PyMol</w:t>
      </w:r>
      <w:proofErr w:type="spellEnd"/>
      <w:r w:rsidRPr="00885BE9">
        <w:rPr>
          <w:rFonts w:ascii="Times New Roman" w:hAnsi="Times New Roman" w:cs="Times New Roman"/>
          <w:sz w:val="24"/>
          <w:szCs w:val="24"/>
        </w:rPr>
        <w:t xml:space="preserve"> image showing all of the components separately (each component should be selected individually and given a name). Display each chain distinctively. Show polar contacts between the protein and any substrates or cofactors.  </w:t>
      </w:r>
    </w:p>
    <w:p w:rsidR="0024597C" w:rsidRPr="00885BE9" w:rsidRDefault="00521C8D" w:rsidP="00885BE9">
      <w:pPr>
        <w:spacing w:after="0" w:line="240" w:lineRule="auto"/>
        <w:rPr>
          <w:rFonts w:ascii="Times New Roman" w:hAnsi="Times New Roman" w:cs="Times New Roman"/>
          <w:sz w:val="24"/>
          <w:szCs w:val="24"/>
        </w:rPr>
      </w:pPr>
      <w:r w:rsidRPr="00885BE9">
        <w:rPr>
          <w:rFonts w:ascii="Times New Roman" w:hAnsi="Times New Roman" w:cs="Times New Roman"/>
          <w:noProof/>
          <w:sz w:val="24"/>
          <w:szCs w:val="24"/>
        </w:rPr>
        <w:drawing>
          <wp:inline distT="0" distB="0" distL="0" distR="0" wp14:anchorId="5FE53548" wp14:editId="773A049D">
            <wp:extent cx="2676525" cy="2190633"/>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H2Q.png"/>
                    <pic:cNvPicPr/>
                  </pic:nvPicPr>
                  <pic:blipFill rotWithShape="1">
                    <a:blip r:embed="rId9">
                      <a:extLst>
                        <a:ext uri="{28A0092B-C50C-407E-A947-70E740481C1C}">
                          <a14:useLocalDpi xmlns:a14="http://schemas.microsoft.com/office/drawing/2010/main" val="0"/>
                        </a:ext>
                      </a:extLst>
                    </a:blip>
                    <a:srcRect l="15723" t="11173" r="22713" b="14525"/>
                    <a:stretch/>
                  </pic:blipFill>
                  <pic:spPr bwMode="auto">
                    <a:xfrm>
                      <a:off x="0" y="0"/>
                      <a:ext cx="2677024" cy="2191041"/>
                    </a:xfrm>
                    <a:prstGeom prst="rect">
                      <a:avLst/>
                    </a:prstGeom>
                    <a:ln>
                      <a:noFill/>
                    </a:ln>
                    <a:extLst>
                      <a:ext uri="{53640926-AAD7-44D8-BBD7-CCE9431645EC}">
                        <a14:shadowObscured xmlns:a14="http://schemas.microsoft.com/office/drawing/2010/main"/>
                      </a:ext>
                    </a:extLst>
                  </pic:spPr>
                </pic:pic>
              </a:graphicData>
            </a:graphic>
          </wp:inline>
        </w:drawing>
      </w:r>
    </w:p>
    <w:p w:rsidR="00521C8D" w:rsidRPr="00885BE9" w:rsidRDefault="0024597C" w:rsidP="00885BE9">
      <w:pPr>
        <w:rPr>
          <w:rFonts w:ascii="Times New Roman" w:hAnsi="Times New Roman" w:cs="Times New Roman"/>
          <w:sz w:val="24"/>
          <w:szCs w:val="24"/>
        </w:rPr>
      </w:pPr>
      <w:r w:rsidRPr="00885BE9">
        <w:rPr>
          <w:rFonts w:ascii="Times New Roman" w:hAnsi="Times New Roman" w:cs="Times New Roman"/>
          <w:sz w:val="24"/>
          <w:szCs w:val="24"/>
        </w:rPr>
        <w:t>Image 1:</w:t>
      </w:r>
      <w:r w:rsidR="00521C8D" w:rsidRPr="00885BE9">
        <w:rPr>
          <w:rFonts w:ascii="Times New Roman" w:hAnsi="Times New Roman" w:cs="Times New Roman"/>
          <w:sz w:val="24"/>
          <w:szCs w:val="24"/>
        </w:rPr>
        <w:t xml:space="preserve"> 2H2Q show as two separate chains. Chain 1 (blue) and Chain 2 (green) are shown as ribbons. </w:t>
      </w:r>
      <w:proofErr w:type="gramStart"/>
      <w:r w:rsidR="00521C8D" w:rsidRPr="00885BE9">
        <w:rPr>
          <w:rFonts w:ascii="Times New Roman" w:hAnsi="Times New Roman" w:cs="Times New Roman"/>
          <w:sz w:val="24"/>
          <w:szCs w:val="24"/>
        </w:rPr>
        <w:t>NAP are</w:t>
      </w:r>
      <w:proofErr w:type="gramEnd"/>
      <w:r w:rsidR="00521C8D" w:rsidRPr="00885BE9">
        <w:rPr>
          <w:rFonts w:ascii="Times New Roman" w:hAnsi="Times New Roman" w:cs="Times New Roman"/>
          <w:sz w:val="24"/>
          <w:szCs w:val="24"/>
        </w:rPr>
        <w:t xml:space="preserve"> the two </w:t>
      </w:r>
      <w:proofErr w:type="spellStart"/>
      <w:r w:rsidR="00521C8D" w:rsidRPr="00885BE9">
        <w:rPr>
          <w:rFonts w:ascii="Times New Roman" w:hAnsi="Times New Roman" w:cs="Times New Roman"/>
          <w:sz w:val="24"/>
          <w:szCs w:val="24"/>
        </w:rPr>
        <w:t>substrated</w:t>
      </w:r>
      <w:proofErr w:type="spellEnd"/>
      <w:r w:rsidR="00521C8D" w:rsidRPr="00885BE9">
        <w:rPr>
          <w:rFonts w:ascii="Times New Roman" w:hAnsi="Times New Roman" w:cs="Times New Roman"/>
          <w:sz w:val="24"/>
          <w:szCs w:val="24"/>
        </w:rPr>
        <w:t xml:space="preserve"> and are shown in red as sticks. The polar contacts are also shown as dashed lines in yellow. The two cofactors in each chain are shown as spheres in pink. </w:t>
      </w:r>
    </w:p>
    <w:p w:rsidR="00885BE9" w:rsidRPr="00885BE9" w:rsidRDefault="00885BE9" w:rsidP="00885BE9">
      <w:pPr>
        <w:spacing w:after="0" w:line="240" w:lineRule="auto"/>
        <w:rPr>
          <w:rFonts w:ascii="Times New Roman" w:hAnsi="Times New Roman" w:cs="Times New Roman"/>
          <w:b/>
          <w:sz w:val="24"/>
          <w:szCs w:val="24"/>
        </w:rPr>
      </w:pPr>
    </w:p>
    <w:p w:rsidR="005413D1" w:rsidRPr="00885BE9" w:rsidRDefault="005413D1" w:rsidP="00885BE9">
      <w:pPr>
        <w:spacing w:after="0" w:line="240" w:lineRule="auto"/>
        <w:rPr>
          <w:rFonts w:ascii="Times New Roman" w:hAnsi="Times New Roman" w:cs="Times New Roman"/>
          <w:i/>
          <w:sz w:val="24"/>
          <w:szCs w:val="24"/>
          <w:u w:val="single"/>
        </w:rPr>
      </w:pPr>
      <w:r w:rsidRPr="00885BE9">
        <w:rPr>
          <w:rFonts w:ascii="Times New Roman" w:hAnsi="Times New Roman" w:cs="Times New Roman"/>
          <w:b/>
          <w:sz w:val="24"/>
          <w:szCs w:val="24"/>
          <w:u w:val="single"/>
        </w:rPr>
        <w:t>3CL9</w:t>
      </w:r>
      <w:r w:rsidRPr="00885BE9">
        <w:rPr>
          <w:rFonts w:ascii="Times New Roman" w:hAnsi="Times New Roman" w:cs="Times New Roman"/>
          <w:sz w:val="24"/>
          <w:szCs w:val="24"/>
          <w:u w:val="single"/>
        </w:rPr>
        <w:t xml:space="preserve"> </w:t>
      </w:r>
      <w:r w:rsidRPr="00885BE9">
        <w:rPr>
          <w:rFonts w:ascii="Times New Roman" w:hAnsi="Times New Roman" w:cs="Times New Roman"/>
          <w:i/>
          <w:sz w:val="24"/>
          <w:szCs w:val="24"/>
          <w:u w:val="single"/>
        </w:rPr>
        <w:t>Time: 4:49</w:t>
      </w:r>
    </w:p>
    <w:p w:rsidR="005413D1" w:rsidRPr="00885BE9" w:rsidRDefault="005413D1" w:rsidP="00885BE9">
      <w:pPr>
        <w:pStyle w:val="ListParagraph"/>
        <w:numPr>
          <w:ilvl w:val="0"/>
          <w:numId w:val="3"/>
        </w:numPr>
        <w:rPr>
          <w:rFonts w:ascii="Times New Roman" w:hAnsi="Times New Roman" w:cs="Times New Roman"/>
          <w:sz w:val="24"/>
          <w:szCs w:val="24"/>
        </w:rPr>
      </w:pPr>
      <w:r w:rsidRPr="00885BE9">
        <w:rPr>
          <w:rFonts w:ascii="Times New Roman" w:hAnsi="Times New Roman" w:cs="Times New Roman"/>
          <w:sz w:val="24"/>
          <w:szCs w:val="24"/>
        </w:rPr>
        <w:t>This is the PDB identifier for the A chain (DHFR portion) with a known inhibitor (MTX). Make an image showing all of the components and then the polar contacts between the inhibitor and protein. Highlight the active site (around 5 angstroms from ligand) in a different color.</w:t>
      </w:r>
    </w:p>
    <w:p w:rsidR="005413D1" w:rsidRPr="00885BE9" w:rsidRDefault="005413D1" w:rsidP="00885BE9">
      <w:pPr>
        <w:pStyle w:val="ListParagraph"/>
        <w:numPr>
          <w:ilvl w:val="0"/>
          <w:numId w:val="3"/>
        </w:numPr>
        <w:rPr>
          <w:rFonts w:ascii="Times New Roman" w:hAnsi="Times New Roman" w:cs="Times New Roman"/>
          <w:sz w:val="24"/>
          <w:szCs w:val="24"/>
        </w:rPr>
      </w:pPr>
      <w:r w:rsidRPr="00885BE9">
        <w:rPr>
          <w:rFonts w:ascii="Times New Roman" w:hAnsi="Times New Roman" w:cs="Times New Roman"/>
          <w:sz w:val="24"/>
          <w:szCs w:val="24"/>
        </w:rPr>
        <w:t>$select active, MTX around 5   #code to select active site around object ‘MTX’</w:t>
      </w:r>
    </w:p>
    <w:p w:rsidR="0024597C" w:rsidRPr="00885BE9" w:rsidRDefault="005413D1" w:rsidP="00885BE9">
      <w:pPr>
        <w:spacing w:after="0" w:line="240" w:lineRule="auto"/>
        <w:rPr>
          <w:rFonts w:ascii="Times New Roman" w:hAnsi="Times New Roman" w:cs="Times New Roman"/>
          <w:sz w:val="24"/>
          <w:szCs w:val="24"/>
        </w:rPr>
      </w:pPr>
      <w:r w:rsidRPr="00885BE9">
        <w:rPr>
          <w:rFonts w:ascii="Times New Roman" w:hAnsi="Times New Roman" w:cs="Times New Roman"/>
          <w:noProof/>
          <w:sz w:val="24"/>
          <w:szCs w:val="24"/>
        </w:rPr>
        <w:lastRenderedPageBreak/>
        <w:drawing>
          <wp:inline distT="0" distB="0" distL="0" distR="0" wp14:anchorId="07CFE5BD" wp14:editId="4DAD29F3">
            <wp:extent cx="2941486" cy="23336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L9.png"/>
                    <pic:cNvPicPr/>
                  </pic:nvPicPr>
                  <pic:blipFill rotWithShape="1">
                    <a:blip r:embed="rId10">
                      <a:extLst>
                        <a:ext uri="{28A0092B-C50C-407E-A947-70E740481C1C}">
                          <a14:useLocalDpi xmlns:a14="http://schemas.microsoft.com/office/drawing/2010/main" val="0"/>
                        </a:ext>
                      </a:extLst>
                    </a:blip>
                    <a:srcRect l="10419" t="2793" r="9832" b="3911"/>
                    <a:stretch/>
                  </pic:blipFill>
                  <pic:spPr bwMode="auto">
                    <a:xfrm>
                      <a:off x="0" y="0"/>
                      <a:ext cx="2945985" cy="2337194"/>
                    </a:xfrm>
                    <a:prstGeom prst="rect">
                      <a:avLst/>
                    </a:prstGeom>
                    <a:ln>
                      <a:noFill/>
                    </a:ln>
                    <a:extLst>
                      <a:ext uri="{53640926-AAD7-44D8-BBD7-CCE9431645EC}">
                        <a14:shadowObscured xmlns:a14="http://schemas.microsoft.com/office/drawing/2010/main"/>
                      </a:ext>
                    </a:extLst>
                  </pic:spPr>
                </pic:pic>
              </a:graphicData>
            </a:graphic>
          </wp:inline>
        </w:drawing>
      </w:r>
    </w:p>
    <w:p w:rsidR="005413D1" w:rsidRPr="00885BE9" w:rsidRDefault="005413D1" w:rsidP="00885BE9">
      <w:pPr>
        <w:rPr>
          <w:rFonts w:ascii="Times New Roman" w:hAnsi="Times New Roman" w:cs="Times New Roman"/>
          <w:sz w:val="24"/>
          <w:szCs w:val="24"/>
        </w:rPr>
      </w:pPr>
      <w:r w:rsidRPr="00885BE9">
        <w:rPr>
          <w:rFonts w:ascii="Times New Roman" w:hAnsi="Times New Roman" w:cs="Times New Roman"/>
          <w:sz w:val="24"/>
          <w:szCs w:val="24"/>
        </w:rPr>
        <w:t xml:space="preserve">Image 2: 3CL9 shown as ribbon. The MTX is shown in red as sticks. It is inhibiting the active site (pink) of the protein. The other cofactors are shown as orange spheres. </w:t>
      </w:r>
    </w:p>
    <w:p w:rsidR="00BC014E" w:rsidRPr="00885BE9" w:rsidRDefault="00BC014E" w:rsidP="00885BE9">
      <w:pPr>
        <w:spacing w:after="0" w:line="240" w:lineRule="auto"/>
        <w:rPr>
          <w:rFonts w:ascii="Times New Roman" w:hAnsi="Times New Roman" w:cs="Times New Roman"/>
          <w:i/>
          <w:sz w:val="24"/>
          <w:szCs w:val="24"/>
          <w:u w:val="single"/>
        </w:rPr>
      </w:pPr>
      <w:r w:rsidRPr="00885BE9">
        <w:rPr>
          <w:rFonts w:ascii="Times New Roman" w:hAnsi="Times New Roman" w:cs="Times New Roman"/>
          <w:b/>
          <w:sz w:val="24"/>
          <w:szCs w:val="24"/>
          <w:u w:val="single"/>
        </w:rPr>
        <w:t>1U72</w:t>
      </w:r>
      <w:r w:rsidRPr="00885BE9">
        <w:rPr>
          <w:rFonts w:ascii="Times New Roman" w:hAnsi="Times New Roman" w:cs="Times New Roman"/>
          <w:sz w:val="24"/>
          <w:szCs w:val="24"/>
          <w:u w:val="single"/>
        </w:rPr>
        <w:t xml:space="preserve"> </w:t>
      </w:r>
      <w:r w:rsidRPr="00885BE9">
        <w:rPr>
          <w:rFonts w:ascii="Times New Roman" w:hAnsi="Times New Roman" w:cs="Times New Roman"/>
          <w:i/>
          <w:sz w:val="24"/>
          <w:szCs w:val="24"/>
          <w:u w:val="single"/>
        </w:rPr>
        <w:t>Time: 5:16</w:t>
      </w:r>
    </w:p>
    <w:p w:rsidR="0024597C" w:rsidRPr="00885BE9" w:rsidRDefault="009167E9" w:rsidP="00885BE9">
      <w:pPr>
        <w:pStyle w:val="ListParagraph"/>
        <w:numPr>
          <w:ilvl w:val="0"/>
          <w:numId w:val="4"/>
        </w:numPr>
        <w:rPr>
          <w:rFonts w:ascii="Times New Roman" w:hAnsi="Times New Roman" w:cs="Times New Roman"/>
          <w:sz w:val="24"/>
          <w:szCs w:val="24"/>
        </w:rPr>
      </w:pPr>
      <w:r w:rsidRPr="00885BE9">
        <w:rPr>
          <w:rFonts w:ascii="Times New Roman" w:hAnsi="Times New Roman" w:cs="Times New Roman"/>
          <w:sz w:val="24"/>
          <w:szCs w:val="24"/>
        </w:rPr>
        <w:t xml:space="preserve">1U72 – This is the PDB identifier for Human DHFR with MTX. Create selections for all of the components. Then, highlight the active sites (around 5 angstroms from ligand) in different colors. Then, bring the two proteins together by performing an alignment to show how closely the </w:t>
      </w:r>
      <w:r w:rsidRPr="00885BE9">
        <w:rPr>
          <w:rFonts w:ascii="Times New Roman" w:hAnsi="Times New Roman" w:cs="Times New Roman"/>
          <w:i/>
          <w:sz w:val="24"/>
          <w:szCs w:val="24"/>
        </w:rPr>
        <w:t xml:space="preserve">T. </w:t>
      </w:r>
      <w:proofErr w:type="spellStart"/>
      <w:r w:rsidRPr="00885BE9">
        <w:rPr>
          <w:rFonts w:ascii="Times New Roman" w:hAnsi="Times New Roman" w:cs="Times New Roman"/>
          <w:i/>
          <w:sz w:val="24"/>
          <w:szCs w:val="24"/>
        </w:rPr>
        <w:t>cruzi</w:t>
      </w:r>
      <w:proofErr w:type="spellEnd"/>
      <w:r w:rsidRPr="00885BE9">
        <w:rPr>
          <w:rFonts w:ascii="Times New Roman" w:hAnsi="Times New Roman" w:cs="Times New Roman"/>
          <w:sz w:val="24"/>
          <w:szCs w:val="24"/>
        </w:rPr>
        <w:t xml:space="preserve"> and the </w:t>
      </w:r>
      <w:r w:rsidRPr="00885BE9">
        <w:rPr>
          <w:rFonts w:ascii="Times New Roman" w:hAnsi="Times New Roman" w:cs="Times New Roman"/>
          <w:i/>
          <w:sz w:val="24"/>
          <w:szCs w:val="24"/>
        </w:rPr>
        <w:t>H. sapiens</w:t>
      </w:r>
      <w:r w:rsidRPr="00885BE9">
        <w:rPr>
          <w:rFonts w:ascii="Times New Roman" w:hAnsi="Times New Roman" w:cs="Times New Roman"/>
          <w:sz w:val="24"/>
          <w:szCs w:val="24"/>
        </w:rPr>
        <w:t xml:space="preserve"> structures line up (compare 1U72 and 3CL9). </w:t>
      </w:r>
      <w:r w:rsidRPr="00885BE9">
        <w:rPr>
          <w:rFonts w:ascii="Times New Roman" w:hAnsi="Times New Roman" w:cs="Times New Roman"/>
          <w:sz w:val="24"/>
          <w:szCs w:val="24"/>
          <w:u w:val="single"/>
        </w:rPr>
        <w:t>Record the RMS value</w:t>
      </w:r>
      <w:r w:rsidRPr="00885BE9">
        <w:rPr>
          <w:rFonts w:ascii="Times New Roman" w:hAnsi="Times New Roman" w:cs="Times New Roman"/>
          <w:sz w:val="24"/>
          <w:szCs w:val="24"/>
        </w:rPr>
        <w:t>. How close are the binding modes of MTX to each of these two enzymes? Do you think the enzymes could be differentially targeted with a single drug? Are there any differences in the amino acid sequence in the active site (i.e. amino acids that come in contact with the ligand)? To determine the active site, click on your active site selection and then copy down the amino acids that are highlighted in the Sequence Viewer above. Show a pairwise comparison of the active site sequences in your report. Are there any similarities/differences between them?</w:t>
      </w:r>
    </w:p>
    <w:p w:rsidR="00BC014E" w:rsidRPr="00885BE9" w:rsidRDefault="00BC014E" w:rsidP="00885BE9">
      <w:pPr>
        <w:spacing w:after="0" w:line="240" w:lineRule="auto"/>
        <w:rPr>
          <w:rFonts w:ascii="Times New Roman" w:hAnsi="Times New Roman" w:cs="Times New Roman"/>
          <w:sz w:val="24"/>
          <w:szCs w:val="24"/>
        </w:rPr>
      </w:pPr>
      <w:r w:rsidRPr="00885BE9">
        <w:rPr>
          <w:rFonts w:ascii="Times New Roman" w:hAnsi="Times New Roman" w:cs="Times New Roman"/>
          <w:noProof/>
          <w:sz w:val="24"/>
          <w:szCs w:val="24"/>
        </w:rPr>
        <w:lastRenderedPageBreak/>
        <w:drawing>
          <wp:inline distT="0" distB="0" distL="0" distR="0" wp14:anchorId="072F2227" wp14:editId="363DE199">
            <wp:extent cx="3667125" cy="2337792"/>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U72.png"/>
                    <pic:cNvPicPr/>
                  </pic:nvPicPr>
                  <pic:blipFill>
                    <a:blip r:embed="rId11">
                      <a:extLst>
                        <a:ext uri="{28A0092B-C50C-407E-A947-70E740481C1C}">
                          <a14:useLocalDpi xmlns:a14="http://schemas.microsoft.com/office/drawing/2010/main" val="0"/>
                        </a:ext>
                      </a:extLst>
                    </a:blip>
                    <a:stretch>
                      <a:fillRect/>
                    </a:stretch>
                  </pic:blipFill>
                  <pic:spPr>
                    <a:xfrm>
                      <a:off x="0" y="0"/>
                      <a:ext cx="3667125" cy="2337792"/>
                    </a:xfrm>
                    <a:prstGeom prst="rect">
                      <a:avLst/>
                    </a:prstGeom>
                  </pic:spPr>
                </pic:pic>
              </a:graphicData>
            </a:graphic>
          </wp:inline>
        </w:drawing>
      </w:r>
    </w:p>
    <w:p w:rsidR="00BC014E" w:rsidRPr="00885BE9" w:rsidRDefault="00BC014E" w:rsidP="00885BE9">
      <w:pPr>
        <w:rPr>
          <w:rFonts w:ascii="Times New Roman" w:hAnsi="Times New Roman" w:cs="Times New Roman"/>
          <w:sz w:val="24"/>
          <w:szCs w:val="24"/>
        </w:rPr>
      </w:pPr>
      <w:r w:rsidRPr="00885BE9">
        <w:rPr>
          <w:rFonts w:ascii="Times New Roman" w:hAnsi="Times New Roman" w:cs="Times New Roman"/>
          <w:sz w:val="24"/>
          <w:szCs w:val="24"/>
        </w:rPr>
        <w:t xml:space="preserve">Image 3: </w:t>
      </w:r>
      <w:proofErr w:type="gramStart"/>
      <w:r w:rsidRPr="00885BE9">
        <w:rPr>
          <w:rFonts w:ascii="Times New Roman" w:hAnsi="Times New Roman" w:cs="Times New Roman"/>
          <w:sz w:val="24"/>
          <w:szCs w:val="24"/>
        </w:rPr>
        <w:t>3CL9  and</w:t>
      </w:r>
      <w:proofErr w:type="gramEnd"/>
      <w:r w:rsidRPr="00885BE9">
        <w:rPr>
          <w:rFonts w:ascii="Times New Roman" w:hAnsi="Times New Roman" w:cs="Times New Roman"/>
          <w:sz w:val="24"/>
          <w:szCs w:val="24"/>
        </w:rPr>
        <w:t xml:space="preserve"> 1U72 superimposed with each other. The MTX from </w:t>
      </w:r>
      <w:r w:rsidRPr="00885BE9">
        <w:rPr>
          <w:rFonts w:ascii="Times New Roman" w:hAnsi="Times New Roman" w:cs="Times New Roman"/>
          <w:i/>
          <w:sz w:val="24"/>
          <w:szCs w:val="24"/>
        </w:rPr>
        <w:t>H. sapiens</w:t>
      </w:r>
      <w:r w:rsidRPr="00885BE9">
        <w:rPr>
          <w:rFonts w:ascii="Times New Roman" w:hAnsi="Times New Roman" w:cs="Times New Roman"/>
          <w:sz w:val="24"/>
          <w:szCs w:val="24"/>
        </w:rPr>
        <w:t xml:space="preserve"> is shown in orange and the MTX from </w:t>
      </w:r>
      <w:proofErr w:type="spellStart"/>
      <w:r w:rsidRPr="00885BE9">
        <w:rPr>
          <w:rFonts w:ascii="Times New Roman" w:hAnsi="Times New Roman" w:cs="Times New Roman"/>
          <w:i/>
          <w:sz w:val="24"/>
          <w:szCs w:val="24"/>
        </w:rPr>
        <w:t>T.Cruzi</w:t>
      </w:r>
      <w:proofErr w:type="spellEnd"/>
      <w:r w:rsidRPr="00885BE9">
        <w:rPr>
          <w:rFonts w:ascii="Times New Roman" w:hAnsi="Times New Roman" w:cs="Times New Roman"/>
          <w:sz w:val="24"/>
          <w:szCs w:val="24"/>
        </w:rPr>
        <w:t xml:space="preserve"> is shown in red. . The RMS value is 1.147.  The active sites are shown in yellow and are almost identically aligned. The binding modes of MTX for these two enzymes are pretty much identical with </w:t>
      </w:r>
      <w:proofErr w:type="gramStart"/>
      <w:r w:rsidRPr="00885BE9">
        <w:rPr>
          <w:rFonts w:ascii="Times New Roman" w:hAnsi="Times New Roman" w:cs="Times New Roman"/>
          <w:sz w:val="24"/>
          <w:szCs w:val="24"/>
        </w:rPr>
        <w:t>only  slight</w:t>
      </w:r>
      <w:proofErr w:type="gramEnd"/>
      <w:r w:rsidRPr="00885BE9">
        <w:rPr>
          <w:rFonts w:ascii="Times New Roman" w:hAnsi="Times New Roman" w:cs="Times New Roman"/>
          <w:sz w:val="24"/>
          <w:szCs w:val="24"/>
        </w:rPr>
        <w:t xml:space="preserve"> deviations in the rings at one end of the MTX. The main portion of the MTX that is found in the active site over </w:t>
      </w:r>
      <w:proofErr w:type="gramStart"/>
      <w:r w:rsidRPr="00885BE9">
        <w:rPr>
          <w:rFonts w:ascii="Times New Roman" w:hAnsi="Times New Roman" w:cs="Times New Roman"/>
          <w:sz w:val="24"/>
          <w:szCs w:val="24"/>
        </w:rPr>
        <w:t>are</w:t>
      </w:r>
      <w:proofErr w:type="gramEnd"/>
      <w:r w:rsidRPr="00885BE9">
        <w:rPr>
          <w:rFonts w:ascii="Times New Roman" w:hAnsi="Times New Roman" w:cs="Times New Roman"/>
          <w:sz w:val="24"/>
          <w:szCs w:val="24"/>
        </w:rPr>
        <w:t xml:space="preserve"> superimposed almost identically. The enzymes could not be </w:t>
      </w:r>
      <w:proofErr w:type="spellStart"/>
      <w:r w:rsidRPr="00885BE9">
        <w:rPr>
          <w:rFonts w:ascii="Times New Roman" w:hAnsi="Times New Roman" w:cs="Times New Roman"/>
          <w:sz w:val="24"/>
          <w:szCs w:val="24"/>
        </w:rPr>
        <w:t>be</w:t>
      </w:r>
      <w:proofErr w:type="spellEnd"/>
      <w:r w:rsidRPr="00885BE9">
        <w:rPr>
          <w:rFonts w:ascii="Times New Roman" w:hAnsi="Times New Roman" w:cs="Times New Roman"/>
          <w:sz w:val="24"/>
          <w:szCs w:val="24"/>
        </w:rPr>
        <w:t xml:space="preserve"> differentially targeted since the MTX binding modes are so similar. </w:t>
      </w:r>
      <w:proofErr w:type="spellStart"/>
      <w:r w:rsidRPr="00885BE9">
        <w:rPr>
          <w:rFonts w:ascii="Times New Roman" w:hAnsi="Times New Roman" w:cs="Times New Roman"/>
          <w:sz w:val="24"/>
          <w:szCs w:val="24"/>
        </w:rPr>
        <w:t>Therer</w:t>
      </w:r>
      <w:proofErr w:type="spellEnd"/>
      <w:r w:rsidRPr="00885BE9">
        <w:rPr>
          <w:rFonts w:ascii="Times New Roman" w:hAnsi="Times New Roman" w:cs="Times New Roman"/>
          <w:sz w:val="24"/>
          <w:szCs w:val="24"/>
        </w:rPr>
        <w:t xml:space="preserve"> are a few differences </w:t>
      </w:r>
      <w:proofErr w:type="gramStart"/>
      <w:r w:rsidRPr="00885BE9">
        <w:rPr>
          <w:rFonts w:ascii="Times New Roman" w:hAnsi="Times New Roman" w:cs="Times New Roman"/>
          <w:sz w:val="24"/>
          <w:szCs w:val="24"/>
        </w:rPr>
        <w:t>in  amino</w:t>
      </w:r>
      <w:proofErr w:type="gramEnd"/>
      <w:r w:rsidRPr="00885BE9">
        <w:rPr>
          <w:rFonts w:ascii="Times New Roman" w:hAnsi="Times New Roman" w:cs="Times New Roman"/>
          <w:sz w:val="24"/>
          <w:szCs w:val="24"/>
        </w:rPr>
        <w:t xml:space="preserve"> acids between the two enzymes as the human active site include </w:t>
      </w:r>
      <w:proofErr w:type="spellStart"/>
      <w:r w:rsidRPr="00885BE9">
        <w:rPr>
          <w:rFonts w:ascii="Times New Roman" w:hAnsi="Times New Roman" w:cs="Times New Roman"/>
          <w:sz w:val="24"/>
          <w:szCs w:val="24"/>
        </w:rPr>
        <w:t>leucine</w:t>
      </w:r>
      <w:proofErr w:type="spellEnd"/>
      <w:r w:rsidRPr="00885BE9">
        <w:rPr>
          <w:rFonts w:ascii="Times New Roman" w:hAnsi="Times New Roman" w:cs="Times New Roman"/>
          <w:sz w:val="24"/>
          <w:szCs w:val="24"/>
        </w:rPr>
        <w:t xml:space="preserve">, glutamine, and serine while the </w:t>
      </w:r>
      <w:proofErr w:type="spellStart"/>
      <w:r w:rsidRPr="00885BE9">
        <w:rPr>
          <w:rFonts w:ascii="Times New Roman" w:hAnsi="Times New Roman" w:cs="Times New Roman"/>
          <w:i/>
          <w:sz w:val="24"/>
          <w:szCs w:val="24"/>
        </w:rPr>
        <w:t>T.Cruzi</w:t>
      </w:r>
      <w:proofErr w:type="spellEnd"/>
      <w:r w:rsidRPr="00885BE9">
        <w:rPr>
          <w:rFonts w:ascii="Times New Roman" w:hAnsi="Times New Roman" w:cs="Times New Roman"/>
          <w:sz w:val="24"/>
          <w:szCs w:val="24"/>
        </w:rPr>
        <w:t xml:space="preserve"> active site contains methionine and lysine.  The pairwise comparison shows how the active sites are similar (yellow) and how they vary (pink) in amino acids as highlighted below.</w:t>
      </w:r>
    </w:p>
    <w:p w:rsidR="00BC014E" w:rsidRPr="00885BE9" w:rsidRDefault="00BC014E" w:rsidP="00885BE9">
      <w:pPr>
        <w:rPr>
          <w:rFonts w:ascii="Times New Roman" w:hAnsi="Times New Roman" w:cs="Times New Roman"/>
          <w:b/>
          <w:i/>
          <w:sz w:val="24"/>
          <w:szCs w:val="24"/>
        </w:rPr>
      </w:pPr>
      <w:r w:rsidRPr="00885BE9">
        <w:rPr>
          <w:rFonts w:ascii="Times New Roman" w:hAnsi="Times New Roman" w:cs="Times New Roman"/>
          <w:b/>
          <w:i/>
          <w:sz w:val="24"/>
          <w:szCs w:val="24"/>
        </w:rPr>
        <w:t>Pairwise comparison:</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&gt;lcl|10919</w:t>
      </w:r>
      <w:bookmarkStart w:id="1" w:name="10919"/>
      <w:bookmarkEnd w:id="1"/>
      <w:r w:rsidRPr="00885BE9">
        <w:rPr>
          <w:rFonts w:ascii="Times New Roman" w:eastAsia="Times New Roman" w:hAnsi="Times New Roman" w:cs="Times New Roman"/>
          <w:sz w:val="16"/>
          <w:szCs w:val="24"/>
        </w:rPr>
        <w:t xml:space="preserve"> unnamed protein product</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Length=521</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 xml:space="preserve"> Score = 78.2 bits (191)</w:t>
      </w:r>
      <w:proofErr w:type="gramStart"/>
      <w:r w:rsidRPr="00885BE9">
        <w:rPr>
          <w:rFonts w:ascii="Times New Roman" w:eastAsia="Times New Roman" w:hAnsi="Times New Roman" w:cs="Times New Roman"/>
          <w:sz w:val="16"/>
          <w:szCs w:val="24"/>
        </w:rPr>
        <w:t>,  Expect</w:t>
      </w:r>
      <w:proofErr w:type="gramEnd"/>
      <w:r w:rsidRPr="00885BE9">
        <w:rPr>
          <w:rFonts w:ascii="Times New Roman" w:eastAsia="Times New Roman" w:hAnsi="Times New Roman" w:cs="Times New Roman"/>
          <w:sz w:val="16"/>
          <w:szCs w:val="24"/>
        </w:rPr>
        <w:t xml:space="preserve"> = 2e-19, Method: Compositional matrix adjust.</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 xml:space="preserve"> Identities = 55/170 (32%), Positives = 84/170 (49%), Gaps = 25/170 (15%)</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gramStart"/>
      <w:r w:rsidRPr="00885BE9">
        <w:rPr>
          <w:rFonts w:ascii="Times New Roman" w:eastAsia="Times New Roman" w:hAnsi="Times New Roman" w:cs="Times New Roman"/>
          <w:sz w:val="16"/>
          <w:szCs w:val="24"/>
        </w:rPr>
        <w:t>Query  3</w:t>
      </w:r>
      <w:proofErr w:type="gramEnd"/>
      <w:r w:rsidRPr="00885BE9">
        <w:rPr>
          <w:rFonts w:ascii="Times New Roman" w:eastAsia="Times New Roman" w:hAnsi="Times New Roman" w:cs="Times New Roman"/>
          <w:sz w:val="16"/>
          <w:szCs w:val="24"/>
        </w:rPr>
        <w:t xml:space="preserve">    SLNC</w:t>
      </w:r>
      <w:r w:rsidRPr="00885BE9">
        <w:rPr>
          <w:rFonts w:ascii="Times New Roman" w:eastAsia="Times New Roman" w:hAnsi="Times New Roman" w:cs="Times New Roman"/>
          <w:sz w:val="16"/>
          <w:szCs w:val="24"/>
          <w:highlight w:val="magenta"/>
        </w:rPr>
        <w:t>I</w:t>
      </w:r>
      <w:r w:rsidRPr="00885BE9">
        <w:rPr>
          <w:rFonts w:ascii="Times New Roman" w:eastAsia="Times New Roman" w:hAnsi="Times New Roman" w:cs="Times New Roman"/>
          <w:sz w:val="16"/>
          <w:szCs w:val="24"/>
          <w:highlight w:val="yellow"/>
        </w:rPr>
        <w:t>VA</w:t>
      </w:r>
      <w:r w:rsidRPr="00885BE9">
        <w:rPr>
          <w:rFonts w:ascii="Times New Roman" w:eastAsia="Times New Roman" w:hAnsi="Times New Roman" w:cs="Times New Roman"/>
          <w:sz w:val="16"/>
          <w:szCs w:val="24"/>
        </w:rPr>
        <w:t>VSQNMGIGKNGDLPWPPLRNE</w:t>
      </w:r>
      <w:r w:rsidRPr="00885BE9">
        <w:rPr>
          <w:rFonts w:ascii="Times New Roman" w:eastAsia="Times New Roman" w:hAnsi="Times New Roman" w:cs="Times New Roman"/>
          <w:sz w:val="16"/>
          <w:szCs w:val="24"/>
          <w:highlight w:val="magenta"/>
        </w:rPr>
        <w:t>FR</w:t>
      </w:r>
      <w:r w:rsidRPr="00885BE9">
        <w:rPr>
          <w:rFonts w:ascii="Times New Roman" w:eastAsia="Times New Roman" w:hAnsi="Times New Roman" w:cs="Times New Roman"/>
          <w:sz w:val="16"/>
          <w:szCs w:val="24"/>
        </w:rPr>
        <w:t>YF</w:t>
      </w:r>
      <w:r w:rsidRPr="00885BE9">
        <w:rPr>
          <w:rFonts w:ascii="Times New Roman" w:eastAsia="Times New Roman" w:hAnsi="Times New Roman" w:cs="Times New Roman"/>
          <w:sz w:val="16"/>
          <w:szCs w:val="24"/>
          <w:highlight w:val="magenta"/>
        </w:rPr>
        <w:t>Q</w:t>
      </w:r>
      <w:r w:rsidRPr="00885BE9">
        <w:rPr>
          <w:rFonts w:ascii="Times New Roman" w:eastAsia="Times New Roman" w:hAnsi="Times New Roman" w:cs="Times New Roman"/>
          <w:sz w:val="16"/>
          <w:szCs w:val="24"/>
        </w:rPr>
        <w:t>RMTT------TSSVEGKQNLVIMGKKT  56</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 xml:space="preserve">            + + +VAV </w:t>
      </w:r>
      <w:proofErr w:type="gramStart"/>
      <w:r w:rsidRPr="00885BE9">
        <w:rPr>
          <w:rFonts w:ascii="Times New Roman" w:eastAsia="Times New Roman" w:hAnsi="Times New Roman" w:cs="Times New Roman"/>
          <w:sz w:val="16"/>
          <w:szCs w:val="24"/>
        </w:rPr>
        <w:t>+  GIG</w:t>
      </w:r>
      <w:proofErr w:type="gramEnd"/>
      <w:r w:rsidRPr="00885BE9">
        <w:rPr>
          <w:rFonts w:ascii="Times New Roman" w:eastAsia="Times New Roman" w:hAnsi="Times New Roman" w:cs="Times New Roman"/>
          <w:sz w:val="16"/>
          <w:szCs w:val="24"/>
        </w:rPr>
        <w:t xml:space="preserve">    +PW  +  + ++F+ +TT            K+N V+MG+KT</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spellStart"/>
      <w:proofErr w:type="gramStart"/>
      <w:r w:rsidRPr="00885BE9">
        <w:rPr>
          <w:rFonts w:ascii="Times New Roman" w:eastAsia="Times New Roman" w:hAnsi="Times New Roman" w:cs="Times New Roman"/>
          <w:sz w:val="16"/>
          <w:szCs w:val="24"/>
        </w:rPr>
        <w:t>Sbjct</w:t>
      </w:r>
      <w:proofErr w:type="spellEnd"/>
      <w:r w:rsidRPr="00885BE9">
        <w:rPr>
          <w:rFonts w:ascii="Times New Roman" w:eastAsia="Times New Roman" w:hAnsi="Times New Roman" w:cs="Times New Roman"/>
          <w:sz w:val="16"/>
          <w:szCs w:val="24"/>
        </w:rPr>
        <w:t xml:space="preserve">  22</w:t>
      </w:r>
      <w:proofErr w:type="gramEnd"/>
      <w:r w:rsidRPr="00885BE9">
        <w:rPr>
          <w:rFonts w:ascii="Times New Roman" w:eastAsia="Times New Roman" w:hAnsi="Times New Roman" w:cs="Times New Roman"/>
          <w:sz w:val="16"/>
          <w:szCs w:val="24"/>
        </w:rPr>
        <w:t xml:space="preserve">   AFSL</w:t>
      </w:r>
      <w:r w:rsidRPr="00885BE9">
        <w:rPr>
          <w:rFonts w:ascii="Times New Roman" w:eastAsia="Times New Roman" w:hAnsi="Times New Roman" w:cs="Times New Roman"/>
          <w:sz w:val="16"/>
          <w:szCs w:val="24"/>
          <w:highlight w:val="magenta"/>
        </w:rPr>
        <w:t>V</w:t>
      </w:r>
      <w:r w:rsidRPr="00885BE9">
        <w:rPr>
          <w:rFonts w:ascii="Times New Roman" w:eastAsia="Times New Roman" w:hAnsi="Times New Roman" w:cs="Times New Roman"/>
          <w:sz w:val="16"/>
          <w:szCs w:val="24"/>
          <w:highlight w:val="yellow"/>
        </w:rPr>
        <w:t>VA</w:t>
      </w:r>
      <w:r w:rsidRPr="00885BE9">
        <w:rPr>
          <w:rFonts w:ascii="Times New Roman" w:eastAsia="Times New Roman" w:hAnsi="Times New Roman" w:cs="Times New Roman"/>
          <w:sz w:val="16"/>
          <w:szCs w:val="24"/>
        </w:rPr>
        <w:t>VDERGGIGDGRSIPWN-VPED</w:t>
      </w:r>
      <w:r w:rsidRPr="00885BE9">
        <w:rPr>
          <w:rFonts w:ascii="Times New Roman" w:eastAsia="Times New Roman" w:hAnsi="Times New Roman" w:cs="Times New Roman"/>
          <w:sz w:val="16"/>
          <w:szCs w:val="24"/>
          <w:highlight w:val="magenta"/>
        </w:rPr>
        <w:t>MK</w:t>
      </w:r>
      <w:r w:rsidRPr="00885BE9">
        <w:rPr>
          <w:rFonts w:ascii="Times New Roman" w:eastAsia="Times New Roman" w:hAnsi="Times New Roman" w:cs="Times New Roman"/>
          <w:sz w:val="16"/>
          <w:szCs w:val="24"/>
        </w:rPr>
        <w:t>FF</w:t>
      </w:r>
      <w:r w:rsidRPr="00885BE9">
        <w:rPr>
          <w:rFonts w:ascii="Times New Roman" w:eastAsia="Times New Roman" w:hAnsi="Times New Roman" w:cs="Times New Roman"/>
          <w:sz w:val="16"/>
          <w:szCs w:val="24"/>
          <w:highlight w:val="magenta"/>
        </w:rPr>
        <w:t>R</w:t>
      </w:r>
      <w:r w:rsidRPr="00885BE9">
        <w:rPr>
          <w:rFonts w:ascii="Times New Roman" w:eastAsia="Times New Roman" w:hAnsi="Times New Roman" w:cs="Times New Roman"/>
          <w:sz w:val="16"/>
          <w:szCs w:val="24"/>
        </w:rPr>
        <w:t>DVTTKLRGKNVKPSPAKRNAVVMGRKT  80</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gramStart"/>
      <w:r w:rsidRPr="00885BE9">
        <w:rPr>
          <w:rFonts w:ascii="Times New Roman" w:eastAsia="Times New Roman" w:hAnsi="Times New Roman" w:cs="Times New Roman"/>
          <w:sz w:val="16"/>
          <w:szCs w:val="24"/>
        </w:rPr>
        <w:t>Query  57</w:t>
      </w:r>
      <w:proofErr w:type="gramEnd"/>
      <w:r w:rsidRPr="00885BE9">
        <w:rPr>
          <w:rFonts w:ascii="Times New Roman" w:eastAsia="Times New Roman" w:hAnsi="Times New Roman" w:cs="Times New Roman"/>
          <w:sz w:val="16"/>
          <w:szCs w:val="24"/>
        </w:rPr>
        <w:t xml:space="preserve">   WF</w:t>
      </w:r>
      <w:r w:rsidRPr="00885BE9">
        <w:rPr>
          <w:rFonts w:ascii="Times New Roman" w:eastAsia="Times New Roman" w:hAnsi="Times New Roman" w:cs="Times New Roman"/>
          <w:sz w:val="16"/>
          <w:szCs w:val="24"/>
          <w:highlight w:val="yellow"/>
        </w:rPr>
        <w:t>SI</w:t>
      </w:r>
      <w:r w:rsidRPr="00885BE9">
        <w:rPr>
          <w:rFonts w:ascii="Times New Roman" w:eastAsia="Times New Roman" w:hAnsi="Times New Roman" w:cs="Times New Roman"/>
          <w:sz w:val="16"/>
          <w:szCs w:val="24"/>
        </w:rPr>
        <w:t>PEKNRPLKGRIN</w:t>
      </w:r>
      <w:r w:rsidRPr="00885BE9">
        <w:rPr>
          <w:rFonts w:ascii="Times New Roman" w:eastAsia="Times New Roman" w:hAnsi="Times New Roman" w:cs="Times New Roman"/>
          <w:sz w:val="16"/>
          <w:szCs w:val="24"/>
          <w:highlight w:val="magenta"/>
        </w:rPr>
        <w:t>L</w:t>
      </w:r>
      <w:r w:rsidRPr="00885BE9">
        <w:rPr>
          <w:rFonts w:ascii="Times New Roman" w:eastAsia="Times New Roman" w:hAnsi="Times New Roman" w:cs="Times New Roman"/>
          <w:sz w:val="16"/>
          <w:szCs w:val="24"/>
          <w:highlight w:val="yellow"/>
        </w:rPr>
        <w:t>V</w:t>
      </w:r>
      <w:r w:rsidRPr="00885BE9">
        <w:rPr>
          <w:rFonts w:ascii="Times New Roman" w:eastAsia="Times New Roman" w:hAnsi="Times New Roman" w:cs="Times New Roman"/>
          <w:sz w:val="16"/>
          <w:szCs w:val="24"/>
        </w:rPr>
        <w:t>LSRELK----------EPPQGAH-----FLSRSLDDALKLTE  101</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 xml:space="preserve">            W SIP K RPL GR+N+</w:t>
      </w:r>
      <w:proofErr w:type="gramStart"/>
      <w:r w:rsidRPr="00885BE9">
        <w:rPr>
          <w:rFonts w:ascii="Times New Roman" w:eastAsia="Times New Roman" w:hAnsi="Times New Roman" w:cs="Times New Roman"/>
          <w:sz w:val="16"/>
          <w:szCs w:val="24"/>
        </w:rPr>
        <w:t>VLS  L</w:t>
      </w:r>
      <w:proofErr w:type="gramEnd"/>
      <w:r w:rsidRPr="00885BE9">
        <w:rPr>
          <w:rFonts w:ascii="Times New Roman" w:eastAsia="Times New Roman" w:hAnsi="Times New Roman" w:cs="Times New Roman"/>
          <w:sz w:val="16"/>
          <w:szCs w:val="24"/>
        </w:rPr>
        <w:t xml:space="preserve">           E  +  H      ++  L+ AL+L  </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spellStart"/>
      <w:proofErr w:type="gramStart"/>
      <w:r w:rsidRPr="00885BE9">
        <w:rPr>
          <w:rFonts w:ascii="Times New Roman" w:eastAsia="Times New Roman" w:hAnsi="Times New Roman" w:cs="Times New Roman"/>
          <w:sz w:val="16"/>
          <w:szCs w:val="24"/>
        </w:rPr>
        <w:t>Sbjct</w:t>
      </w:r>
      <w:proofErr w:type="spellEnd"/>
      <w:r w:rsidRPr="00885BE9">
        <w:rPr>
          <w:rFonts w:ascii="Times New Roman" w:eastAsia="Times New Roman" w:hAnsi="Times New Roman" w:cs="Times New Roman"/>
          <w:sz w:val="16"/>
          <w:szCs w:val="24"/>
        </w:rPr>
        <w:t xml:space="preserve">  81</w:t>
      </w:r>
      <w:proofErr w:type="gramEnd"/>
      <w:r w:rsidRPr="00885BE9">
        <w:rPr>
          <w:rFonts w:ascii="Times New Roman" w:eastAsia="Times New Roman" w:hAnsi="Times New Roman" w:cs="Times New Roman"/>
          <w:sz w:val="16"/>
          <w:szCs w:val="24"/>
        </w:rPr>
        <w:t xml:space="preserve">   WD</w:t>
      </w:r>
      <w:r w:rsidRPr="00885BE9">
        <w:rPr>
          <w:rFonts w:ascii="Times New Roman" w:eastAsia="Times New Roman" w:hAnsi="Times New Roman" w:cs="Times New Roman"/>
          <w:sz w:val="16"/>
          <w:szCs w:val="24"/>
          <w:highlight w:val="yellow"/>
        </w:rPr>
        <w:t>SI</w:t>
      </w:r>
      <w:r w:rsidRPr="00885BE9">
        <w:rPr>
          <w:rFonts w:ascii="Times New Roman" w:eastAsia="Times New Roman" w:hAnsi="Times New Roman" w:cs="Times New Roman"/>
          <w:sz w:val="16"/>
          <w:szCs w:val="24"/>
        </w:rPr>
        <w:t>PPKFRPLPGRLNVVLSSTLTTQHLLDGLPDEEKRNLHADSIVAVNGGLEQALQLLA  140</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gramStart"/>
      <w:r w:rsidRPr="00885BE9">
        <w:rPr>
          <w:rFonts w:ascii="Times New Roman" w:eastAsia="Times New Roman" w:hAnsi="Times New Roman" w:cs="Times New Roman"/>
          <w:sz w:val="16"/>
          <w:szCs w:val="24"/>
        </w:rPr>
        <w:t>Query  102</w:t>
      </w:r>
      <w:proofErr w:type="gramEnd"/>
      <w:r w:rsidRPr="00885BE9">
        <w:rPr>
          <w:rFonts w:ascii="Times New Roman" w:eastAsia="Times New Roman" w:hAnsi="Times New Roman" w:cs="Times New Roman"/>
          <w:sz w:val="16"/>
          <w:szCs w:val="24"/>
        </w:rPr>
        <w:t xml:space="preserve">  QPELANKVDMVWIVGGSSVYKEAMNHPG-HL--KLFVTRIMQDFESDTFF  148</w:t>
      </w:r>
    </w:p>
    <w:p w:rsidR="00BC014E"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r w:rsidRPr="00885BE9">
        <w:rPr>
          <w:rFonts w:ascii="Times New Roman" w:eastAsia="Times New Roman" w:hAnsi="Times New Roman" w:cs="Times New Roman"/>
          <w:sz w:val="16"/>
          <w:szCs w:val="24"/>
        </w:rPr>
        <w:t xml:space="preserve">             P     ++ V+ +GG SVY EA</w:t>
      </w:r>
      <w:proofErr w:type="gramStart"/>
      <w:r w:rsidRPr="00885BE9">
        <w:rPr>
          <w:rFonts w:ascii="Times New Roman" w:eastAsia="Times New Roman" w:hAnsi="Times New Roman" w:cs="Times New Roman"/>
          <w:sz w:val="16"/>
          <w:szCs w:val="24"/>
        </w:rPr>
        <w:t>+  P</w:t>
      </w:r>
      <w:proofErr w:type="gramEnd"/>
      <w:r w:rsidRPr="00885BE9">
        <w:rPr>
          <w:rFonts w:ascii="Times New Roman" w:eastAsia="Times New Roman" w:hAnsi="Times New Roman" w:cs="Times New Roman"/>
          <w:sz w:val="16"/>
          <w:szCs w:val="24"/>
        </w:rPr>
        <w:t xml:space="preserve">  HL   ++ T I     S + F</w:t>
      </w:r>
    </w:p>
    <w:p w:rsidR="009167E9" w:rsidRPr="00885BE9" w:rsidRDefault="00BC014E"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24"/>
        </w:rPr>
      </w:pPr>
      <w:proofErr w:type="spellStart"/>
      <w:proofErr w:type="gramStart"/>
      <w:r w:rsidRPr="00885BE9">
        <w:rPr>
          <w:rFonts w:ascii="Times New Roman" w:eastAsia="Times New Roman" w:hAnsi="Times New Roman" w:cs="Times New Roman"/>
          <w:sz w:val="16"/>
          <w:szCs w:val="24"/>
        </w:rPr>
        <w:t>Sbjct</w:t>
      </w:r>
      <w:proofErr w:type="spellEnd"/>
      <w:r w:rsidRPr="00885BE9">
        <w:rPr>
          <w:rFonts w:ascii="Times New Roman" w:eastAsia="Times New Roman" w:hAnsi="Times New Roman" w:cs="Times New Roman"/>
          <w:sz w:val="16"/>
          <w:szCs w:val="24"/>
        </w:rPr>
        <w:t xml:space="preserve">  141</w:t>
      </w:r>
      <w:proofErr w:type="gramEnd"/>
      <w:r w:rsidRPr="00885BE9">
        <w:rPr>
          <w:rFonts w:ascii="Times New Roman" w:eastAsia="Times New Roman" w:hAnsi="Times New Roman" w:cs="Times New Roman"/>
          <w:sz w:val="16"/>
          <w:szCs w:val="24"/>
        </w:rPr>
        <w:t xml:space="preserve">  SPNYTPSIETVYCIGGGSVYAEALRPPCVHLLQAIYRTTIRASESSCSVF  190</w:t>
      </w:r>
    </w:p>
    <w:p w:rsidR="009167E9" w:rsidRPr="00885BE9" w:rsidRDefault="009167E9" w:rsidP="00885BE9">
      <w:pPr>
        <w:spacing w:after="0" w:line="240" w:lineRule="auto"/>
        <w:rPr>
          <w:rFonts w:ascii="Times New Roman" w:hAnsi="Times New Roman" w:cs="Times New Roman"/>
          <w:i/>
          <w:sz w:val="24"/>
          <w:szCs w:val="24"/>
          <w:u w:val="single"/>
        </w:rPr>
      </w:pPr>
      <w:r w:rsidRPr="00885BE9">
        <w:rPr>
          <w:rFonts w:ascii="Times New Roman" w:hAnsi="Times New Roman" w:cs="Times New Roman"/>
          <w:b/>
          <w:sz w:val="24"/>
          <w:szCs w:val="24"/>
          <w:u w:val="single"/>
        </w:rPr>
        <w:lastRenderedPageBreak/>
        <w:t>3HBB</w:t>
      </w:r>
      <w:r w:rsidRPr="00885BE9">
        <w:rPr>
          <w:rFonts w:ascii="Times New Roman" w:hAnsi="Times New Roman" w:cs="Times New Roman"/>
          <w:sz w:val="24"/>
          <w:szCs w:val="24"/>
          <w:u w:val="single"/>
        </w:rPr>
        <w:t xml:space="preserve"> </w:t>
      </w:r>
      <w:r w:rsidRPr="00885BE9">
        <w:rPr>
          <w:rFonts w:ascii="Times New Roman" w:hAnsi="Times New Roman" w:cs="Times New Roman"/>
          <w:i/>
          <w:sz w:val="24"/>
          <w:szCs w:val="24"/>
          <w:u w:val="single"/>
        </w:rPr>
        <w:t>Time: 5:28</w:t>
      </w:r>
    </w:p>
    <w:p w:rsidR="00885BE9" w:rsidRPr="00885BE9" w:rsidRDefault="00885BE9" w:rsidP="00885BE9">
      <w:pPr>
        <w:pStyle w:val="ListParagraph"/>
        <w:numPr>
          <w:ilvl w:val="0"/>
          <w:numId w:val="4"/>
        </w:numPr>
        <w:rPr>
          <w:rFonts w:ascii="Times New Roman" w:hAnsi="Times New Roman" w:cs="Times New Roman"/>
          <w:sz w:val="24"/>
          <w:szCs w:val="24"/>
        </w:rPr>
      </w:pPr>
      <w:r w:rsidRPr="00885BE9">
        <w:rPr>
          <w:rFonts w:ascii="Times New Roman" w:hAnsi="Times New Roman" w:cs="Times New Roman"/>
          <w:sz w:val="24"/>
          <w:szCs w:val="24"/>
        </w:rPr>
        <w:t xml:space="preserve">3HBB – This is the PDB identifier for the complex with another known inhibitor (TMQ). Make a </w:t>
      </w:r>
      <w:proofErr w:type="spellStart"/>
      <w:r w:rsidRPr="00885BE9">
        <w:rPr>
          <w:rFonts w:ascii="Times New Roman" w:hAnsi="Times New Roman" w:cs="Times New Roman"/>
          <w:sz w:val="24"/>
          <w:szCs w:val="24"/>
        </w:rPr>
        <w:t>PyMol</w:t>
      </w:r>
      <w:proofErr w:type="spellEnd"/>
      <w:r w:rsidRPr="00885BE9">
        <w:rPr>
          <w:rFonts w:ascii="Times New Roman" w:hAnsi="Times New Roman" w:cs="Times New Roman"/>
          <w:sz w:val="24"/>
          <w:szCs w:val="24"/>
        </w:rPr>
        <w:t xml:space="preserve"> image showing all of the components and polar contacts between the protein and inhibitor. Display each chain distinctively. Highlight the active site (around 5 angstroms from ligand) in a different color. Is the binding mode of TMQ to </w:t>
      </w:r>
      <w:r w:rsidRPr="00885BE9">
        <w:rPr>
          <w:rFonts w:ascii="Times New Roman" w:hAnsi="Times New Roman" w:cs="Times New Roman"/>
          <w:i/>
          <w:sz w:val="24"/>
          <w:szCs w:val="24"/>
        </w:rPr>
        <w:t xml:space="preserve">T. </w:t>
      </w:r>
      <w:proofErr w:type="spellStart"/>
      <w:r w:rsidRPr="00885BE9">
        <w:rPr>
          <w:rFonts w:ascii="Times New Roman" w:hAnsi="Times New Roman" w:cs="Times New Roman"/>
          <w:i/>
          <w:sz w:val="24"/>
          <w:szCs w:val="24"/>
        </w:rPr>
        <w:t>cruzi</w:t>
      </w:r>
      <w:proofErr w:type="spellEnd"/>
      <w:r w:rsidRPr="00885BE9">
        <w:rPr>
          <w:rFonts w:ascii="Times New Roman" w:hAnsi="Times New Roman" w:cs="Times New Roman"/>
          <w:sz w:val="24"/>
          <w:szCs w:val="24"/>
        </w:rPr>
        <w:t xml:space="preserve"> DHFR-TS significantly different than that of MTX to human DHFR from 1U72? Address polar contacts and relevant amino acids in the active site.</w:t>
      </w:r>
    </w:p>
    <w:p w:rsidR="00885BE9" w:rsidRPr="00885BE9" w:rsidRDefault="004962D1"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5BE9">
        <w:rPr>
          <w:rFonts w:ascii="Times New Roman" w:hAnsi="Times New Roman" w:cs="Times New Roman"/>
          <w:b/>
          <w:noProof/>
          <w:sz w:val="24"/>
          <w:szCs w:val="24"/>
        </w:rPr>
        <w:drawing>
          <wp:inline distT="0" distB="0" distL="0" distR="0" wp14:anchorId="7F048398" wp14:editId="6B395654">
            <wp:extent cx="2171700" cy="293384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HBB.png"/>
                    <pic:cNvPicPr/>
                  </pic:nvPicPr>
                  <pic:blipFill rotWithShape="1">
                    <a:blip r:embed="rId12">
                      <a:extLst>
                        <a:ext uri="{28A0092B-C50C-407E-A947-70E740481C1C}">
                          <a14:useLocalDpi xmlns:a14="http://schemas.microsoft.com/office/drawing/2010/main" val="0"/>
                        </a:ext>
                      </a:extLst>
                    </a:blip>
                    <a:srcRect l="24058" r="25743"/>
                    <a:stretch/>
                  </pic:blipFill>
                  <pic:spPr bwMode="auto">
                    <a:xfrm>
                      <a:off x="0" y="0"/>
                      <a:ext cx="2172104" cy="2934390"/>
                    </a:xfrm>
                    <a:prstGeom prst="rect">
                      <a:avLst/>
                    </a:prstGeom>
                    <a:ln>
                      <a:noFill/>
                    </a:ln>
                    <a:extLst>
                      <a:ext uri="{53640926-AAD7-44D8-BBD7-CCE9431645EC}">
                        <a14:shadowObscured xmlns:a14="http://schemas.microsoft.com/office/drawing/2010/main"/>
                      </a:ext>
                    </a:extLst>
                  </pic:spPr>
                </pic:pic>
              </a:graphicData>
            </a:graphic>
          </wp:inline>
        </w:drawing>
      </w:r>
      <w:r w:rsidR="00885BE9" w:rsidRPr="00885BE9">
        <w:rPr>
          <w:rFonts w:ascii="Times New Roman" w:eastAsia="Times New Roman" w:hAnsi="Times New Roman" w:cs="Times New Roman"/>
          <w:sz w:val="24"/>
          <w:szCs w:val="24"/>
        </w:rPr>
        <w:t xml:space="preserve"> </w:t>
      </w:r>
    </w:p>
    <w:p w:rsidR="00885BE9" w:rsidRPr="00885BE9" w:rsidRDefault="00885BE9" w:rsidP="00885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5BE9">
        <w:rPr>
          <w:rFonts w:ascii="Times New Roman" w:eastAsia="Times New Roman" w:hAnsi="Times New Roman" w:cs="Times New Roman"/>
          <w:sz w:val="24"/>
          <w:szCs w:val="24"/>
        </w:rPr>
        <w:t xml:space="preserve">Image 4: The four chains are shown as ribbon sin green, yellow, blue, and cyan. The active sites are shown in pink. The TMQ inhibitors are all shown as sticks in red with the polar contacts present as well. Alanine and </w:t>
      </w:r>
      <w:proofErr w:type="spellStart"/>
      <w:r w:rsidRPr="00885BE9">
        <w:rPr>
          <w:rFonts w:ascii="Times New Roman" w:eastAsia="Times New Roman" w:hAnsi="Times New Roman" w:cs="Times New Roman"/>
          <w:sz w:val="24"/>
          <w:szCs w:val="24"/>
        </w:rPr>
        <w:t>valine</w:t>
      </w:r>
      <w:proofErr w:type="spellEnd"/>
      <w:r w:rsidRPr="00885BE9">
        <w:rPr>
          <w:rFonts w:ascii="Times New Roman" w:eastAsia="Times New Roman" w:hAnsi="Times New Roman" w:cs="Times New Roman"/>
          <w:sz w:val="24"/>
          <w:szCs w:val="24"/>
        </w:rPr>
        <w:t xml:space="preserve"> are present in all 4 active sites. No the binding mode </w:t>
      </w:r>
      <w:r w:rsidRPr="00885BE9">
        <w:rPr>
          <w:rFonts w:ascii="Times New Roman" w:hAnsi="Times New Roman" w:cs="Times New Roman"/>
          <w:sz w:val="24"/>
          <w:szCs w:val="24"/>
        </w:rPr>
        <w:t xml:space="preserve">of TMQ to </w:t>
      </w:r>
      <w:r w:rsidRPr="00885BE9">
        <w:rPr>
          <w:rFonts w:ascii="Times New Roman" w:hAnsi="Times New Roman" w:cs="Times New Roman"/>
          <w:i/>
          <w:sz w:val="24"/>
          <w:szCs w:val="24"/>
        </w:rPr>
        <w:t xml:space="preserve">T. </w:t>
      </w:r>
      <w:proofErr w:type="spellStart"/>
      <w:r w:rsidRPr="00885BE9">
        <w:rPr>
          <w:rFonts w:ascii="Times New Roman" w:hAnsi="Times New Roman" w:cs="Times New Roman"/>
          <w:i/>
          <w:sz w:val="24"/>
          <w:szCs w:val="24"/>
        </w:rPr>
        <w:t>cruzi</w:t>
      </w:r>
      <w:proofErr w:type="spellEnd"/>
      <w:r w:rsidRPr="00885BE9">
        <w:rPr>
          <w:rFonts w:ascii="Times New Roman" w:hAnsi="Times New Roman" w:cs="Times New Roman"/>
          <w:sz w:val="24"/>
          <w:szCs w:val="24"/>
        </w:rPr>
        <w:t xml:space="preserve"> DHFR-TS is not significantly different than that of MTX to human DHFR from 1U72</w:t>
      </w:r>
      <w:r w:rsidRPr="00885BE9">
        <w:rPr>
          <w:rFonts w:ascii="Times New Roman" w:eastAsia="Times New Roman" w:hAnsi="Times New Roman" w:cs="Times New Roman"/>
          <w:sz w:val="24"/>
          <w:szCs w:val="24"/>
        </w:rPr>
        <w:t xml:space="preserve"> </w:t>
      </w:r>
    </w:p>
    <w:p w:rsidR="00885BE9" w:rsidRPr="00885BE9" w:rsidRDefault="00885BE9" w:rsidP="00885BE9">
      <w:pPr>
        <w:spacing w:after="0" w:line="240" w:lineRule="auto"/>
        <w:rPr>
          <w:rFonts w:ascii="Times New Roman" w:hAnsi="Times New Roman" w:cs="Times New Roman"/>
          <w:b/>
          <w:sz w:val="24"/>
          <w:szCs w:val="24"/>
        </w:rPr>
      </w:pPr>
    </w:p>
    <w:p w:rsidR="00FA05E9" w:rsidRPr="00885BE9" w:rsidRDefault="00885BE9" w:rsidP="00885BE9">
      <w:p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Completed the lab at 6:00</w:t>
      </w:r>
    </w:p>
    <w:p w:rsidR="008B7E6F" w:rsidRPr="00885BE9" w:rsidRDefault="008B7E6F" w:rsidP="00885BE9">
      <w:pPr>
        <w:spacing w:after="0" w:line="240" w:lineRule="auto"/>
        <w:rPr>
          <w:rFonts w:ascii="Times New Roman" w:hAnsi="Times New Roman" w:cs="Times New Roman"/>
          <w:sz w:val="24"/>
          <w:szCs w:val="24"/>
        </w:rPr>
      </w:pPr>
    </w:p>
    <w:p w:rsidR="008B7E6F" w:rsidRPr="00885BE9" w:rsidRDefault="008B7E6F" w:rsidP="00885BE9">
      <w:pPr>
        <w:spacing w:after="0" w:line="240" w:lineRule="auto"/>
        <w:rPr>
          <w:rFonts w:ascii="Times New Roman" w:hAnsi="Times New Roman" w:cs="Times New Roman"/>
          <w:i/>
          <w:sz w:val="24"/>
          <w:szCs w:val="24"/>
        </w:rPr>
      </w:pPr>
      <w:r w:rsidRPr="00885BE9">
        <w:rPr>
          <w:rFonts w:ascii="Times New Roman" w:hAnsi="Times New Roman" w:cs="Times New Roman"/>
          <w:i/>
          <w:sz w:val="24"/>
          <w:szCs w:val="24"/>
        </w:rPr>
        <w:t>Conclusion:</w:t>
      </w:r>
    </w:p>
    <w:p w:rsidR="008B7E6F" w:rsidRPr="00885BE9" w:rsidRDefault="008B7E6F" w:rsidP="00885BE9">
      <w:p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 xml:space="preserve">The lab was completed in a timely fashion. No errors seemed to be made as of now. </w:t>
      </w:r>
      <w:proofErr w:type="spellStart"/>
      <w:r w:rsidRPr="00885BE9">
        <w:rPr>
          <w:rFonts w:ascii="Times New Roman" w:hAnsi="Times New Roman" w:cs="Times New Roman"/>
          <w:sz w:val="24"/>
          <w:szCs w:val="24"/>
        </w:rPr>
        <w:t>PyMol</w:t>
      </w:r>
      <w:proofErr w:type="spellEnd"/>
      <w:r w:rsidRPr="00885BE9">
        <w:rPr>
          <w:rFonts w:ascii="Times New Roman" w:hAnsi="Times New Roman" w:cs="Times New Roman"/>
          <w:sz w:val="24"/>
          <w:szCs w:val="24"/>
        </w:rPr>
        <w:t xml:space="preserve"> was rather easy</w:t>
      </w:r>
      <w:r w:rsidR="00885BE9" w:rsidRPr="00885BE9">
        <w:rPr>
          <w:rFonts w:ascii="Times New Roman" w:hAnsi="Times New Roman" w:cs="Times New Roman"/>
          <w:sz w:val="24"/>
          <w:szCs w:val="24"/>
        </w:rPr>
        <w:t xml:space="preserve"> to use as it was a good refresher from last semester.</w:t>
      </w:r>
    </w:p>
    <w:p w:rsidR="00621FD2" w:rsidRPr="00885BE9" w:rsidRDefault="00621FD2" w:rsidP="00885BE9">
      <w:pPr>
        <w:spacing w:after="0" w:line="240" w:lineRule="auto"/>
        <w:rPr>
          <w:rFonts w:ascii="Times New Roman" w:hAnsi="Times New Roman" w:cs="Times New Roman"/>
          <w:sz w:val="24"/>
          <w:szCs w:val="24"/>
        </w:rPr>
      </w:pPr>
    </w:p>
    <w:p w:rsidR="00621FD2" w:rsidRPr="00885BE9" w:rsidRDefault="00621FD2" w:rsidP="00885BE9">
      <w:pPr>
        <w:spacing w:after="0" w:line="240" w:lineRule="auto"/>
        <w:rPr>
          <w:rFonts w:ascii="Times New Roman" w:hAnsi="Times New Roman" w:cs="Times New Roman"/>
          <w:i/>
          <w:sz w:val="24"/>
          <w:szCs w:val="24"/>
        </w:rPr>
      </w:pPr>
      <w:r w:rsidRPr="00885BE9">
        <w:rPr>
          <w:rFonts w:ascii="Times New Roman" w:hAnsi="Times New Roman" w:cs="Times New Roman"/>
          <w:i/>
          <w:sz w:val="24"/>
          <w:szCs w:val="24"/>
        </w:rPr>
        <w:t>Immediate Next Step:</w:t>
      </w:r>
    </w:p>
    <w:p w:rsidR="00621FD2" w:rsidRPr="00885BE9" w:rsidRDefault="00621FD2" w:rsidP="00885BE9">
      <w:pPr>
        <w:spacing w:after="0" w:line="240" w:lineRule="auto"/>
        <w:rPr>
          <w:rFonts w:ascii="Times New Roman" w:hAnsi="Times New Roman" w:cs="Times New Roman"/>
          <w:sz w:val="24"/>
          <w:szCs w:val="24"/>
        </w:rPr>
      </w:pPr>
      <w:r w:rsidRPr="00885BE9">
        <w:rPr>
          <w:rFonts w:ascii="Times New Roman" w:hAnsi="Times New Roman" w:cs="Times New Roman"/>
          <w:sz w:val="24"/>
          <w:szCs w:val="24"/>
        </w:rPr>
        <w:t>Continue to</w:t>
      </w:r>
      <w:r w:rsidR="001D387F" w:rsidRPr="00885BE9">
        <w:rPr>
          <w:rFonts w:ascii="Times New Roman" w:hAnsi="Times New Roman" w:cs="Times New Roman"/>
          <w:sz w:val="24"/>
          <w:szCs w:val="24"/>
        </w:rPr>
        <w:t xml:space="preserve"> use </w:t>
      </w:r>
      <w:proofErr w:type="spellStart"/>
      <w:r w:rsidR="001D387F" w:rsidRPr="00885BE9">
        <w:rPr>
          <w:rFonts w:ascii="Times New Roman" w:hAnsi="Times New Roman" w:cs="Times New Roman"/>
          <w:sz w:val="24"/>
          <w:szCs w:val="24"/>
        </w:rPr>
        <w:t>PyMol</w:t>
      </w:r>
      <w:proofErr w:type="spellEnd"/>
      <w:r w:rsidR="001D387F" w:rsidRPr="00885BE9">
        <w:rPr>
          <w:rFonts w:ascii="Times New Roman" w:hAnsi="Times New Roman" w:cs="Times New Roman"/>
          <w:sz w:val="24"/>
          <w:szCs w:val="24"/>
        </w:rPr>
        <w:t xml:space="preserve"> to be </w:t>
      </w:r>
      <w:r w:rsidR="00885BE9" w:rsidRPr="00885BE9">
        <w:rPr>
          <w:rFonts w:ascii="Times New Roman" w:hAnsi="Times New Roman" w:cs="Times New Roman"/>
          <w:sz w:val="24"/>
          <w:szCs w:val="24"/>
        </w:rPr>
        <w:t>better adjusted to the program for further advancements in research.</w:t>
      </w:r>
    </w:p>
    <w:sectPr w:rsidR="00621FD2" w:rsidRPr="00885BE9" w:rsidSect="008D09CA">
      <w:pgSz w:w="12240" w:h="15840"/>
      <w:pgMar w:top="2070" w:right="2160" w:bottom="2250" w:left="2160"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1BC" w:rsidRDefault="00A801BC" w:rsidP="00753507">
      <w:pPr>
        <w:spacing w:after="0" w:line="240" w:lineRule="auto"/>
      </w:pPr>
      <w:r>
        <w:separator/>
      </w:r>
    </w:p>
  </w:endnote>
  <w:endnote w:type="continuationSeparator" w:id="0">
    <w:p w:rsidR="00A801BC" w:rsidRDefault="00A801BC" w:rsidP="0075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1BC" w:rsidRDefault="00A801BC" w:rsidP="00753507">
      <w:pPr>
        <w:spacing w:after="0" w:line="240" w:lineRule="auto"/>
      </w:pPr>
      <w:r>
        <w:separator/>
      </w:r>
    </w:p>
  </w:footnote>
  <w:footnote w:type="continuationSeparator" w:id="0">
    <w:p w:rsidR="00A801BC" w:rsidRDefault="00A801BC" w:rsidP="007535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47571"/>
    <w:multiLevelType w:val="hybridMultilevel"/>
    <w:tmpl w:val="C06A3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614CF7"/>
    <w:multiLevelType w:val="hybridMultilevel"/>
    <w:tmpl w:val="33001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7D15C6"/>
    <w:multiLevelType w:val="hybridMultilevel"/>
    <w:tmpl w:val="27F07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13484D"/>
    <w:multiLevelType w:val="hybridMultilevel"/>
    <w:tmpl w:val="A9408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E1"/>
    <w:rsid w:val="00074516"/>
    <w:rsid w:val="000956D1"/>
    <w:rsid w:val="000D07D8"/>
    <w:rsid w:val="000F110E"/>
    <w:rsid w:val="00182B9C"/>
    <w:rsid w:val="001A5F12"/>
    <w:rsid w:val="001C1D6B"/>
    <w:rsid w:val="001C6A8A"/>
    <w:rsid w:val="001D387F"/>
    <w:rsid w:val="001D5CB4"/>
    <w:rsid w:val="0024597C"/>
    <w:rsid w:val="0028620F"/>
    <w:rsid w:val="002B0B89"/>
    <w:rsid w:val="00312BA8"/>
    <w:rsid w:val="00444266"/>
    <w:rsid w:val="0046595E"/>
    <w:rsid w:val="00484D37"/>
    <w:rsid w:val="004962D1"/>
    <w:rsid w:val="004D1380"/>
    <w:rsid w:val="00500DA0"/>
    <w:rsid w:val="00521C8D"/>
    <w:rsid w:val="005413D1"/>
    <w:rsid w:val="005E4294"/>
    <w:rsid w:val="00621FD2"/>
    <w:rsid w:val="0062390B"/>
    <w:rsid w:val="006A2AB0"/>
    <w:rsid w:val="00732F62"/>
    <w:rsid w:val="00753507"/>
    <w:rsid w:val="00885BE9"/>
    <w:rsid w:val="008B7E6F"/>
    <w:rsid w:val="008D09CA"/>
    <w:rsid w:val="009167E9"/>
    <w:rsid w:val="009A1C2C"/>
    <w:rsid w:val="00A31F3B"/>
    <w:rsid w:val="00A801BC"/>
    <w:rsid w:val="00B50F74"/>
    <w:rsid w:val="00BC014E"/>
    <w:rsid w:val="00C354EF"/>
    <w:rsid w:val="00C41CE3"/>
    <w:rsid w:val="00C50334"/>
    <w:rsid w:val="00D84264"/>
    <w:rsid w:val="00DB3A9E"/>
    <w:rsid w:val="00E13874"/>
    <w:rsid w:val="00E30168"/>
    <w:rsid w:val="00E9364A"/>
    <w:rsid w:val="00E937E1"/>
    <w:rsid w:val="00EE223B"/>
    <w:rsid w:val="00F05D3C"/>
    <w:rsid w:val="00FA05E9"/>
    <w:rsid w:val="00FB1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7E1"/>
    <w:pPr>
      <w:ind w:left="720"/>
      <w:contextualSpacing/>
    </w:pPr>
  </w:style>
  <w:style w:type="paragraph" w:styleId="BalloonText">
    <w:name w:val="Balloon Text"/>
    <w:basedOn w:val="Normal"/>
    <w:link w:val="BalloonTextChar"/>
    <w:uiPriority w:val="99"/>
    <w:semiHidden/>
    <w:unhideWhenUsed/>
    <w:rsid w:val="00B50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F74"/>
    <w:rPr>
      <w:rFonts w:ascii="Tahoma" w:hAnsi="Tahoma" w:cs="Tahoma"/>
      <w:sz w:val="16"/>
      <w:szCs w:val="16"/>
    </w:rPr>
  </w:style>
  <w:style w:type="paragraph" w:styleId="Header">
    <w:name w:val="header"/>
    <w:basedOn w:val="Normal"/>
    <w:link w:val="HeaderChar"/>
    <w:uiPriority w:val="99"/>
    <w:unhideWhenUsed/>
    <w:rsid w:val="00753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507"/>
  </w:style>
  <w:style w:type="paragraph" w:styleId="Footer">
    <w:name w:val="footer"/>
    <w:basedOn w:val="Normal"/>
    <w:link w:val="FooterChar"/>
    <w:uiPriority w:val="99"/>
    <w:unhideWhenUsed/>
    <w:rsid w:val="007535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507"/>
  </w:style>
  <w:style w:type="character" w:styleId="Hyperlink">
    <w:name w:val="Hyperlink"/>
    <w:basedOn w:val="DefaultParagraphFont"/>
    <w:uiPriority w:val="99"/>
    <w:semiHidden/>
    <w:unhideWhenUsed/>
    <w:rsid w:val="00753507"/>
    <w:rPr>
      <w:color w:val="0000FF"/>
      <w:u w:val="single"/>
    </w:rPr>
  </w:style>
  <w:style w:type="character" w:customStyle="1" w:styleId="seabstract">
    <w:name w:val="se_abstract"/>
    <w:basedOn w:val="DefaultParagraphFont"/>
    <w:rsid w:val="001C1D6B"/>
  </w:style>
  <w:style w:type="character" w:styleId="FollowedHyperlink">
    <w:name w:val="FollowedHyperlink"/>
    <w:basedOn w:val="DefaultParagraphFont"/>
    <w:uiPriority w:val="99"/>
    <w:semiHidden/>
    <w:unhideWhenUsed/>
    <w:rsid w:val="00521C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7E1"/>
    <w:pPr>
      <w:ind w:left="720"/>
      <w:contextualSpacing/>
    </w:pPr>
  </w:style>
  <w:style w:type="paragraph" w:styleId="BalloonText">
    <w:name w:val="Balloon Text"/>
    <w:basedOn w:val="Normal"/>
    <w:link w:val="BalloonTextChar"/>
    <w:uiPriority w:val="99"/>
    <w:semiHidden/>
    <w:unhideWhenUsed/>
    <w:rsid w:val="00B50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F74"/>
    <w:rPr>
      <w:rFonts w:ascii="Tahoma" w:hAnsi="Tahoma" w:cs="Tahoma"/>
      <w:sz w:val="16"/>
      <w:szCs w:val="16"/>
    </w:rPr>
  </w:style>
  <w:style w:type="paragraph" w:styleId="Header">
    <w:name w:val="header"/>
    <w:basedOn w:val="Normal"/>
    <w:link w:val="HeaderChar"/>
    <w:uiPriority w:val="99"/>
    <w:unhideWhenUsed/>
    <w:rsid w:val="00753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507"/>
  </w:style>
  <w:style w:type="paragraph" w:styleId="Footer">
    <w:name w:val="footer"/>
    <w:basedOn w:val="Normal"/>
    <w:link w:val="FooterChar"/>
    <w:uiPriority w:val="99"/>
    <w:unhideWhenUsed/>
    <w:rsid w:val="007535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507"/>
  </w:style>
  <w:style w:type="character" w:styleId="Hyperlink">
    <w:name w:val="Hyperlink"/>
    <w:basedOn w:val="DefaultParagraphFont"/>
    <w:uiPriority w:val="99"/>
    <w:semiHidden/>
    <w:unhideWhenUsed/>
    <w:rsid w:val="00753507"/>
    <w:rPr>
      <w:color w:val="0000FF"/>
      <w:u w:val="single"/>
    </w:rPr>
  </w:style>
  <w:style w:type="character" w:customStyle="1" w:styleId="seabstract">
    <w:name w:val="se_abstract"/>
    <w:basedOn w:val="DefaultParagraphFont"/>
    <w:rsid w:val="001C1D6B"/>
  </w:style>
  <w:style w:type="character" w:styleId="FollowedHyperlink">
    <w:name w:val="FollowedHyperlink"/>
    <w:basedOn w:val="DefaultParagraphFont"/>
    <w:uiPriority w:val="99"/>
    <w:semiHidden/>
    <w:unhideWhenUsed/>
    <w:rsid w:val="00521C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6821">
      <w:bodyDiv w:val="1"/>
      <w:marLeft w:val="0"/>
      <w:marRight w:val="0"/>
      <w:marTop w:val="0"/>
      <w:marBottom w:val="0"/>
      <w:divBdr>
        <w:top w:val="none" w:sz="0" w:space="0" w:color="auto"/>
        <w:left w:val="none" w:sz="0" w:space="0" w:color="auto"/>
        <w:bottom w:val="none" w:sz="0" w:space="0" w:color="auto"/>
        <w:right w:val="none" w:sz="0" w:space="0" w:color="auto"/>
      </w:divBdr>
    </w:div>
    <w:div w:id="199129262">
      <w:bodyDiv w:val="1"/>
      <w:marLeft w:val="0"/>
      <w:marRight w:val="0"/>
      <w:marTop w:val="0"/>
      <w:marBottom w:val="0"/>
      <w:divBdr>
        <w:top w:val="none" w:sz="0" w:space="0" w:color="auto"/>
        <w:left w:val="none" w:sz="0" w:space="0" w:color="auto"/>
        <w:bottom w:val="none" w:sz="0" w:space="0" w:color="auto"/>
        <w:right w:val="none" w:sz="0" w:space="0" w:color="auto"/>
      </w:divBdr>
    </w:div>
    <w:div w:id="227765020">
      <w:bodyDiv w:val="1"/>
      <w:marLeft w:val="0"/>
      <w:marRight w:val="0"/>
      <w:marTop w:val="0"/>
      <w:marBottom w:val="0"/>
      <w:divBdr>
        <w:top w:val="none" w:sz="0" w:space="0" w:color="auto"/>
        <w:left w:val="none" w:sz="0" w:space="0" w:color="auto"/>
        <w:bottom w:val="none" w:sz="0" w:space="0" w:color="auto"/>
        <w:right w:val="none" w:sz="0" w:space="0" w:color="auto"/>
      </w:divBdr>
    </w:div>
    <w:div w:id="413236260">
      <w:bodyDiv w:val="1"/>
      <w:marLeft w:val="0"/>
      <w:marRight w:val="0"/>
      <w:marTop w:val="0"/>
      <w:marBottom w:val="0"/>
      <w:divBdr>
        <w:top w:val="none" w:sz="0" w:space="0" w:color="auto"/>
        <w:left w:val="none" w:sz="0" w:space="0" w:color="auto"/>
        <w:bottom w:val="none" w:sz="0" w:space="0" w:color="auto"/>
        <w:right w:val="none" w:sz="0" w:space="0" w:color="auto"/>
      </w:divBdr>
    </w:div>
    <w:div w:id="491067090">
      <w:bodyDiv w:val="1"/>
      <w:marLeft w:val="0"/>
      <w:marRight w:val="0"/>
      <w:marTop w:val="0"/>
      <w:marBottom w:val="0"/>
      <w:divBdr>
        <w:top w:val="none" w:sz="0" w:space="0" w:color="auto"/>
        <w:left w:val="none" w:sz="0" w:space="0" w:color="auto"/>
        <w:bottom w:val="none" w:sz="0" w:space="0" w:color="auto"/>
        <w:right w:val="none" w:sz="0" w:space="0" w:color="auto"/>
      </w:divBdr>
    </w:div>
    <w:div w:id="764114751">
      <w:bodyDiv w:val="1"/>
      <w:marLeft w:val="0"/>
      <w:marRight w:val="0"/>
      <w:marTop w:val="0"/>
      <w:marBottom w:val="0"/>
      <w:divBdr>
        <w:top w:val="none" w:sz="0" w:space="0" w:color="auto"/>
        <w:left w:val="none" w:sz="0" w:space="0" w:color="auto"/>
        <w:bottom w:val="none" w:sz="0" w:space="0" w:color="auto"/>
        <w:right w:val="none" w:sz="0" w:space="0" w:color="auto"/>
      </w:divBdr>
      <w:divsChild>
        <w:div w:id="376510674">
          <w:marLeft w:val="0"/>
          <w:marRight w:val="0"/>
          <w:marTop w:val="0"/>
          <w:marBottom w:val="0"/>
          <w:divBdr>
            <w:top w:val="none" w:sz="0" w:space="0" w:color="auto"/>
            <w:left w:val="none" w:sz="0" w:space="0" w:color="auto"/>
            <w:bottom w:val="none" w:sz="0" w:space="0" w:color="auto"/>
            <w:right w:val="none" w:sz="0" w:space="0" w:color="auto"/>
          </w:divBdr>
          <w:divsChild>
            <w:div w:id="1202783882">
              <w:marLeft w:val="0"/>
              <w:marRight w:val="0"/>
              <w:marTop w:val="0"/>
              <w:marBottom w:val="0"/>
              <w:divBdr>
                <w:top w:val="none" w:sz="0" w:space="0" w:color="auto"/>
                <w:left w:val="none" w:sz="0" w:space="0" w:color="auto"/>
                <w:bottom w:val="none" w:sz="0" w:space="0" w:color="auto"/>
                <w:right w:val="none" w:sz="0" w:space="0" w:color="auto"/>
              </w:divBdr>
            </w:div>
            <w:div w:id="1729307304">
              <w:marLeft w:val="0"/>
              <w:marRight w:val="0"/>
              <w:marTop w:val="0"/>
              <w:marBottom w:val="0"/>
              <w:divBdr>
                <w:top w:val="none" w:sz="0" w:space="0" w:color="auto"/>
                <w:left w:val="none" w:sz="0" w:space="0" w:color="auto"/>
                <w:bottom w:val="none" w:sz="0" w:space="0" w:color="auto"/>
                <w:right w:val="none" w:sz="0" w:space="0" w:color="auto"/>
              </w:divBdr>
            </w:div>
          </w:divsChild>
        </w:div>
        <w:div w:id="515389816">
          <w:marLeft w:val="0"/>
          <w:marRight w:val="0"/>
          <w:marTop w:val="0"/>
          <w:marBottom w:val="0"/>
          <w:divBdr>
            <w:top w:val="none" w:sz="0" w:space="0" w:color="auto"/>
            <w:left w:val="none" w:sz="0" w:space="0" w:color="auto"/>
            <w:bottom w:val="none" w:sz="0" w:space="0" w:color="auto"/>
            <w:right w:val="none" w:sz="0" w:space="0" w:color="auto"/>
          </w:divBdr>
          <w:divsChild>
            <w:div w:id="750274027">
              <w:marLeft w:val="0"/>
              <w:marRight w:val="0"/>
              <w:marTop w:val="0"/>
              <w:marBottom w:val="0"/>
              <w:divBdr>
                <w:top w:val="none" w:sz="0" w:space="0" w:color="auto"/>
                <w:left w:val="none" w:sz="0" w:space="0" w:color="auto"/>
                <w:bottom w:val="none" w:sz="0" w:space="0" w:color="auto"/>
                <w:right w:val="none" w:sz="0" w:space="0" w:color="auto"/>
              </w:divBdr>
            </w:div>
            <w:div w:id="1702970997">
              <w:marLeft w:val="0"/>
              <w:marRight w:val="0"/>
              <w:marTop w:val="0"/>
              <w:marBottom w:val="0"/>
              <w:divBdr>
                <w:top w:val="none" w:sz="0" w:space="0" w:color="auto"/>
                <w:left w:val="none" w:sz="0" w:space="0" w:color="auto"/>
                <w:bottom w:val="none" w:sz="0" w:space="0" w:color="auto"/>
                <w:right w:val="none" w:sz="0" w:space="0" w:color="auto"/>
              </w:divBdr>
            </w:div>
          </w:divsChild>
        </w:div>
        <w:div w:id="992025211">
          <w:marLeft w:val="0"/>
          <w:marRight w:val="0"/>
          <w:marTop w:val="0"/>
          <w:marBottom w:val="0"/>
          <w:divBdr>
            <w:top w:val="none" w:sz="0" w:space="0" w:color="auto"/>
            <w:left w:val="none" w:sz="0" w:space="0" w:color="auto"/>
            <w:bottom w:val="none" w:sz="0" w:space="0" w:color="auto"/>
            <w:right w:val="none" w:sz="0" w:space="0" w:color="auto"/>
          </w:divBdr>
          <w:divsChild>
            <w:div w:id="1554265950">
              <w:marLeft w:val="0"/>
              <w:marRight w:val="0"/>
              <w:marTop w:val="0"/>
              <w:marBottom w:val="0"/>
              <w:divBdr>
                <w:top w:val="none" w:sz="0" w:space="0" w:color="auto"/>
                <w:left w:val="none" w:sz="0" w:space="0" w:color="auto"/>
                <w:bottom w:val="none" w:sz="0" w:space="0" w:color="auto"/>
                <w:right w:val="none" w:sz="0" w:space="0" w:color="auto"/>
              </w:divBdr>
            </w:div>
          </w:divsChild>
        </w:div>
        <w:div w:id="541018215">
          <w:marLeft w:val="0"/>
          <w:marRight w:val="0"/>
          <w:marTop w:val="0"/>
          <w:marBottom w:val="0"/>
          <w:divBdr>
            <w:top w:val="none" w:sz="0" w:space="0" w:color="auto"/>
            <w:left w:val="none" w:sz="0" w:space="0" w:color="auto"/>
            <w:bottom w:val="none" w:sz="0" w:space="0" w:color="auto"/>
            <w:right w:val="none" w:sz="0" w:space="0" w:color="auto"/>
          </w:divBdr>
          <w:divsChild>
            <w:div w:id="190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36096">
      <w:bodyDiv w:val="1"/>
      <w:marLeft w:val="0"/>
      <w:marRight w:val="0"/>
      <w:marTop w:val="0"/>
      <w:marBottom w:val="0"/>
      <w:divBdr>
        <w:top w:val="none" w:sz="0" w:space="0" w:color="auto"/>
        <w:left w:val="none" w:sz="0" w:space="0" w:color="auto"/>
        <w:bottom w:val="none" w:sz="0" w:space="0" w:color="auto"/>
        <w:right w:val="none" w:sz="0" w:space="0" w:color="auto"/>
      </w:divBdr>
    </w:div>
    <w:div w:id="170768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A9619-98C5-44D6-9201-3ECAFF19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Texas at Austin</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Chemistry &amp; Biochemistry WCL Lab</dc:creator>
  <cp:lastModifiedBy>Students</cp:lastModifiedBy>
  <cp:revision>2</cp:revision>
  <dcterms:created xsi:type="dcterms:W3CDTF">2011-09-15T18:00:00Z</dcterms:created>
  <dcterms:modified xsi:type="dcterms:W3CDTF">2011-09-15T18:00:00Z</dcterms:modified>
</cp:coreProperties>
</file>